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附</w:t>
      </w:r>
      <w:r>
        <w:rPr>
          <w:rFonts w:hint="eastAsia" w:eastAsia="黑体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微软雅黑" w:cs="Times New Roman"/>
          <w:color w:val="auto"/>
          <w:sz w:val="44"/>
          <w:szCs w:val="44"/>
          <w:highlight w:val="none"/>
          <w:lang w:val="en-US" w:eastAsia="zh-CN"/>
        </w:rPr>
        <w:t>2023年数字经济专项资金项目核查情况表</w:t>
      </w:r>
    </w:p>
    <w:p>
      <w:pPr>
        <w:wordWrap w:val="0"/>
        <w:spacing w:line="220" w:lineRule="exact"/>
        <w:jc w:val="left"/>
        <w:rPr>
          <w:rFonts w:hint="eastAsia" w:ascii="Times New Roman" w:hAnsi="Times New Roman"/>
          <w:color w:val="auto"/>
          <w:sz w:val="18"/>
          <w:szCs w:val="18"/>
          <w:highlight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750"/>
        <w:gridCol w:w="2279"/>
        <w:gridCol w:w="5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</w:t>
            </w:r>
            <w:r>
              <w:rPr>
                <w:rStyle w:val="5"/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8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exac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项目主要内容</w:t>
            </w:r>
          </w:p>
        </w:tc>
        <w:tc>
          <w:tcPr>
            <w:tcW w:w="8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核定项目相关投资或费用情况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数字基础设施电价支持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2022年电费：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万元；用电量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千瓦时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数字基础设施示范项目补助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数字经济融合应用示范项目奖励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自主创新产业化产业化项目奖励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重点骨干企业落户投资奖励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总投资：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万元；已完成投资：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高新技术企业认定奖励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大数据主营业务收入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智能制造项目奖补-诊断评估补助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评估费用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主营业务收入奖补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所报年度主营业务收入：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所报年度主营业务收入增量：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万元（电子信息企业、软件企业申报增量奖励项目填写）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大数据初创企业租金补贴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年租金费用：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大数据企业金融支持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年新增流动资金贷款：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获得天使投资资金：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市场拓展-省外项目中标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中标合同金额：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万元；回款额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市场拓展-5G核心设备销售资助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年销售额：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市场拓展-专业展会参展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展位费：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大数据产业基地专业运营服务费奖励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年专业机构服务费：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公共服务平台（机构）奖励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-平台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总投资：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已完成投资：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年运营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费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公共服务平台（机构）奖励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联合体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年相关业务缴纳税费：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集成电路企业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和软件企业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首购首用首台（套）重大技术装备或重大创新产品奖励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首购首用相关装备、产品实付价格：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行业活动补贴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21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活动总费用：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人才培训实训奖励-公益性交流培训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培训费：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人才培训实训奖励-实训基地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已完成投资：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骨干人才培养奖补-薪资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补贴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社平工资3倍以上人员：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个；4倍以上人员：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个；5倍以上人员：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骨干人才培养奖补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-培训进修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培训费\进修费：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 其他：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single"/>
                <w:lang w:val="en-US" w:eastAsia="zh-CN" w:bidi="ar"/>
              </w:rPr>
              <w:t xml:space="preserve">                    。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不涉及投资或费用。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2" w:hRule="atLeast"/>
          <w:jc w:val="center"/>
        </w:trPr>
        <w:tc>
          <w:tcPr>
            <w:tcW w:w="9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8" w:leftChars="104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主管部门项目核查意见：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" w:leftChars="103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该项目经资料审核和现场核查，申报资料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和项目相关内容的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真实性、完整性、合规性、政策符合性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符合申报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通知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" w:leftChars="103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CN"/>
              </w:rPr>
              <w:t>如存在不符合的情况，愿意承担相关责任。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 组长（签字）：（各县（市、区）工科局、运城开发区产业发展部分管领导担任）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资料核查 人员（签字）：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left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现场审查 人员（签字）：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各县（市、区）工科局、运城开发区产业发展部</w:t>
            </w:r>
          </w:p>
        </w:tc>
        <w:tc>
          <w:tcPr>
            <w:tcW w:w="75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478" w:firstLineChars="704"/>
              <w:jc w:val="both"/>
              <w:textAlignment w:val="center"/>
              <w:outlineLvl w:val="9"/>
              <w:rPr>
                <w:rStyle w:val="8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负责人签字：</w:t>
            </w:r>
            <w:r>
              <w:rPr>
                <w:rStyle w:val="8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  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0" w:firstLineChars="1000"/>
              <w:jc w:val="both"/>
              <w:textAlignment w:val="center"/>
              <w:outlineLvl w:val="9"/>
              <w:rPr>
                <w:rStyle w:val="8"/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eastAsia="宋体"/>
          <w:color w:val="auto"/>
          <w:sz w:val="21"/>
          <w:szCs w:val="21"/>
          <w:highlight w:val="none"/>
        </w:rPr>
        <w:t>注：</w:t>
      </w: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1.“申报方向”及“核定项目相关投资或费用情况”栏仅保留勾选方向及对应条件即可。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</w:pPr>
      <w:r>
        <w:rPr>
          <w:rFonts w:hint="eastAsia" w:eastAsia="宋体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eastAsia="宋体"/>
          <w:color w:val="auto"/>
          <w:sz w:val="21"/>
          <w:szCs w:val="21"/>
          <w:highlight w:val="none"/>
        </w:rPr>
        <w:t>现场核查工作应保留影像资料备查。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ont-weight : 400">
    <w:altName w:val="仿宋字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字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FE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bidi w:val="0"/>
      <w:spacing w:before="0" w:after="140" w:line="276" w:lineRule="auto"/>
    </w:pPr>
    <w:rPr>
      <w:rFonts w:ascii="Calibri" w:hAnsi="Calibri" w:eastAsia="宋体" w:cs="Times New Roman"/>
      <w:color w:val="auto"/>
      <w:szCs w:val="24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single"/>
    </w:rPr>
  </w:style>
  <w:style w:type="character" w:customStyle="1" w:styleId="7">
    <w:name w:val="font41"/>
    <w:basedOn w:val="4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paragraph" w:customStyle="1" w:styleId="9">
    <w:name w:val="正文（公文）"/>
    <w:basedOn w:val="1"/>
    <w:qFormat/>
    <w:uiPriority w:val="0"/>
    <w:pPr>
      <w:suppressAutoHyphens/>
      <w:bidi w:val="0"/>
      <w:spacing w:line="560" w:lineRule="exact"/>
      <w:ind w:firstLine="640" w:firstLineChars="200"/>
    </w:pPr>
    <w:rPr>
      <w:rFonts w:ascii="Times New Roman" w:hAnsi="Times New Roman" w:eastAsia="仿宋_GB2312" w:cs="Times New Roman"/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周通</cp:lastModifiedBy>
  <dcterms:modified xsi:type="dcterms:W3CDTF">2023-10-08T10:02:25Z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