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运城市公安局盐湖分局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家属院位于</w:t>
      </w:r>
      <w:r>
        <w:rPr>
          <w:rFonts w:hint="eastAsia" w:ascii="Times New Roman" w:hAnsi="Times New Roman" w:eastAsia="仿宋" w:cs="仿宋"/>
          <w:sz w:val="32"/>
          <w:szCs w:val="32"/>
        </w:rPr>
        <w:t>盐湖区河东东街221号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" w:cs="仿宋"/>
          <w:sz w:val="32"/>
          <w:szCs w:val="32"/>
        </w:rPr>
        <w:t>西三排1号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集资房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申请办理集资建房手续，现将房屋具体情况公告如下，如有异议，请拨打电话0359-2281101。</w:t>
      </w:r>
    </w:p>
    <w:p>
      <w:pPr>
        <w:ind w:firstLine="640"/>
        <w:jc w:val="both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附花名册</w:t>
      </w:r>
    </w:p>
    <w:p>
      <w:pPr>
        <w:ind w:firstLine="640"/>
        <w:jc w:val="both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ind w:firstLine="3526" w:firstLineChars="1102"/>
        <w:jc w:val="both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运城市住房保障和房地产服务中心</w:t>
      </w:r>
    </w:p>
    <w:p>
      <w:pPr>
        <w:ind w:firstLine="640"/>
        <w:jc w:val="both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" w:cs="仿宋"/>
          <w:sz w:val="32"/>
          <w:szCs w:val="32"/>
        </w:rPr>
        <w:t>2023年4月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" w:cs="仿宋"/>
          <w:sz w:val="32"/>
          <w:szCs w:val="32"/>
        </w:rPr>
        <w:t>日</w:t>
      </w:r>
    </w:p>
    <w:p>
      <w:pPr>
        <w:ind w:firstLine="640"/>
        <w:jc w:val="both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/>
        <w:jc w:val="both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/>
        <w:jc w:val="both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ind w:firstLine="640"/>
        <w:jc w:val="both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jc w:val="both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sectPr>
          <w:pgSz w:w="11906" w:h="16838"/>
          <w:pgMar w:top="1984" w:right="1701" w:bottom="1701" w:left="170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运城市公安局盐湖分局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集资建房花名册</w:t>
      </w:r>
    </w:p>
    <w:tbl>
      <w:tblPr>
        <w:tblStyle w:val="4"/>
        <w:tblW w:w="148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65"/>
        <w:gridCol w:w="765"/>
        <w:gridCol w:w="810"/>
        <w:gridCol w:w="1335"/>
        <w:gridCol w:w="1410"/>
        <w:gridCol w:w="1485"/>
        <w:gridCol w:w="1350"/>
        <w:gridCol w:w="1275"/>
        <w:gridCol w:w="1260"/>
        <w:gridCol w:w="139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幢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单元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房号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集资面积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超规定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集资面积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每平方米单价（元）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应交款（元）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实交款（元）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单位产权比例（%）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个人产权比例（%）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张跃进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西三排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11.95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282.76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701" w:right="1984" w:bottom="1701" w:left="170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NmZjYzdmOWJmNjI0ZDNlNWM3NWM5M2IwZDkxZjgifQ=="/>
  </w:docVars>
  <w:rsids>
    <w:rsidRoot w:val="41564641"/>
    <w:rsid w:val="10B95885"/>
    <w:rsid w:val="15567242"/>
    <w:rsid w:val="1A22764E"/>
    <w:rsid w:val="282D53DB"/>
    <w:rsid w:val="32223596"/>
    <w:rsid w:val="33564F2C"/>
    <w:rsid w:val="41564641"/>
    <w:rsid w:val="60E5134B"/>
    <w:rsid w:val="662D41E1"/>
    <w:rsid w:val="704D7FE5"/>
    <w:rsid w:val="BFFC66A1"/>
    <w:rsid w:val="CCF6125A"/>
    <w:rsid w:val="EFA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413</Words>
  <Characters>505</Characters>
  <Lines>0</Lines>
  <Paragraphs>0</Paragraphs>
  <TotalTime>8</TotalTime>
  <ScaleCrop>false</ScaleCrop>
  <LinksUpToDate>false</LinksUpToDate>
  <CharactersWithSpaces>602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2023-04-23T02:19:00Z</dcterms:created>
  <dc:creator>心</dc:creator>
  <cp:lastModifiedBy>办公室</cp:lastModifiedBy>
  <cp:lastPrinted>2023-04-24T10:34:00Z</cp:lastPrinted>
  <dcterms:modified xsi:type="dcterms:W3CDTF">2023-04-24T08:53:41Z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C3AC4395EC2A489A8206CBDCE0557BDB_13</vt:lpwstr>
  </property>
</Properties>
</file>