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仿宋_GB2312" w:hAnsi="仿宋_GB2312" w:eastAsia="仿宋_GB2312" w:cs="仿宋_GB2312"/>
          <w:sz w:val="32"/>
          <w:szCs w:val="32"/>
          <w:lang w:eastAsia="zh-CN"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仿宋_GB2312" w:hAnsi="仿宋_GB2312" w:eastAsia="仿宋_GB2312" w:cs="仿宋_GB2312"/>
          <w:sz w:val="32"/>
          <w:szCs w:val="32"/>
          <w:lang w:eastAsia="zh-CN" w:bidi="ar"/>
        </w:rPr>
      </w:pPr>
    </w:p>
    <w:p>
      <w:pPr>
        <w:keepNext w:val="0"/>
        <w:keepLines w:val="0"/>
        <w:pageBreakBefore w:val="0"/>
        <w:widowControl w:val="0"/>
        <w:kinsoku/>
        <w:wordWrap/>
        <w:overflowPunct/>
        <w:topLinePunct w:val="0"/>
        <w:autoSpaceDE/>
        <w:autoSpaceDN/>
        <w:bidi w:val="0"/>
        <w:adjustRightInd/>
        <w:snapToGrid/>
        <w:spacing w:line="730" w:lineRule="exact"/>
        <w:jc w:val="center"/>
        <w:textAlignment w:val="auto"/>
        <w:outlineLvl w:val="9"/>
        <w:rPr>
          <w:rFonts w:hint="eastAsia" w:ascii="黑体" w:hAnsi="黑体" w:eastAsia="黑体" w:cs="黑体"/>
          <w:sz w:val="44"/>
          <w:szCs w:val="44"/>
          <w:lang w:val="en-US" w:eastAsia="zh-CN" w:bidi="ar"/>
        </w:rPr>
      </w:pPr>
      <w:r>
        <w:rPr>
          <w:rFonts w:hint="eastAsia" w:ascii="仿宋_GB2312" w:hAnsi="仿宋_GB2312" w:eastAsia="仿宋_GB2312" w:cs="仿宋_GB2312"/>
          <w:sz w:val="32"/>
          <w:szCs w:val="32"/>
          <w:lang w:eastAsia="zh-CN" w:bidi="ar"/>
        </w:rPr>
        <w:t>运医险</w:t>
      </w:r>
      <w:r>
        <w:rPr>
          <w:rFonts w:hint="eastAsia" w:ascii="仿宋_GB2312" w:hAnsi="仿宋_GB2312" w:eastAsia="仿宋_GB2312" w:cs="仿宋_GB2312"/>
          <w:sz w:val="32"/>
          <w:szCs w:val="32"/>
          <w:lang w:val="en-US" w:eastAsia="zh-CN" w:bidi="ar"/>
        </w:rPr>
        <w:t>[2021]2号</w:t>
      </w:r>
    </w:p>
    <w:p>
      <w:pPr>
        <w:keepNext w:val="0"/>
        <w:keepLines w:val="0"/>
        <w:pageBreakBefore w:val="0"/>
        <w:widowControl w:val="0"/>
        <w:kinsoku/>
        <w:wordWrap/>
        <w:overflowPunct/>
        <w:topLinePunct w:val="0"/>
        <w:autoSpaceDE/>
        <w:autoSpaceDN/>
        <w:bidi w:val="0"/>
        <w:adjustRightInd/>
        <w:snapToGrid/>
        <w:spacing w:line="730" w:lineRule="exact"/>
        <w:jc w:val="center"/>
        <w:textAlignment w:val="auto"/>
        <w:outlineLvl w:val="9"/>
        <w:rPr>
          <w:rFonts w:hint="eastAsia" w:ascii="黑体" w:hAnsi="黑体" w:eastAsia="黑体" w:cs="黑体"/>
          <w:sz w:val="44"/>
          <w:szCs w:val="44"/>
          <w:lang w:bidi="ar"/>
        </w:rPr>
      </w:pPr>
    </w:p>
    <w:p>
      <w:pPr>
        <w:keepNext w:val="0"/>
        <w:keepLines w:val="0"/>
        <w:pageBreakBefore w:val="0"/>
        <w:widowControl w:val="0"/>
        <w:kinsoku/>
        <w:wordWrap/>
        <w:overflowPunct/>
        <w:topLinePunct w:val="0"/>
        <w:autoSpaceDE/>
        <w:autoSpaceDN/>
        <w:bidi w:val="0"/>
        <w:adjustRightInd/>
        <w:snapToGrid/>
        <w:spacing w:line="730" w:lineRule="exact"/>
        <w:jc w:val="center"/>
        <w:textAlignment w:val="auto"/>
        <w:outlineLvl w:val="9"/>
        <w:rPr>
          <w:rFonts w:hint="eastAsia" w:ascii="黑体" w:hAnsi="黑体" w:eastAsia="黑体" w:cs="黑体"/>
          <w:sz w:val="44"/>
          <w:szCs w:val="44"/>
          <w:lang w:eastAsia="zh-CN" w:bidi="ar"/>
        </w:rPr>
      </w:pPr>
      <w:r>
        <w:rPr>
          <w:rFonts w:hint="eastAsia" w:ascii="黑体" w:hAnsi="黑体" w:eastAsia="黑体" w:cs="黑体"/>
          <w:sz w:val="44"/>
          <w:szCs w:val="44"/>
          <w:lang w:eastAsia="zh-CN" w:bidi="ar"/>
        </w:rPr>
        <w:t>运城市医疗保险服务中心</w:t>
      </w: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eastAsia="zh-CN" w:bidi="ar"/>
        </w:rPr>
      </w:pPr>
      <w:r>
        <w:rPr>
          <w:rFonts w:hint="eastAsia" w:ascii="黑体" w:hAnsi="黑体" w:eastAsia="黑体" w:cs="黑体"/>
          <w:sz w:val="44"/>
          <w:szCs w:val="44"/>
          <w:lang w:eastAsia="zh-CN" w:bidi="ar"/>
        </w:rPr>
        <w:t>关于印发职能分组和人员分组工作方案的通</w:t>
      </w:r>
      <w:r>
        <w:rPr>
          <w:rFonts w:hint="eastAsia" w:ascii="黑体" w:hAnsi="黑体" w:eastAsia="黑体" w:cs="黑体"/>
          <w:sz w:val="44"/>
          <w:szCs w:val="44"/>
          <w:lang w:val="en-US" w:eastAsia="zh-CN" w:bidi="ar"/>
        </w:rPr>
        <w:t xml:space="preserve">    </w:t>
      </w:r>
      <w:r>
        <w:rPr>
          <w:rFonts w:hint="eastAsia" w:ascii="黑体" w:hAnsi="黑体" w:eastAsia="黑体" w:cs="黑体"/>
          <w:sz w:val="44"/>
          <w:szCs w:val="44"/>
          <w:lang w:eastAsia="zh-CN" w:bidi="ar"/>
        </w:rPr>
        <w:t>知</w:t>
      </w: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eastAsia="zh-CN" w:bidi="ar"/>
        </w:rPr>
      </w:pPr>
    </w:p>
    <w:p>
      <w:pPr>
        <w:keepNext w:val="0"/>
        <w:keepLines w:val="0"/>
        <w:pageBreakBefore w:val="0"/>
        <w:kinsoku/>
        <w:overflowPunct/>
        <w:topLinePunct w:val="0"/>
        <w:autoSpaceDE/>
        <w:autoSpaceDN/>
        <w:bidi w:val="0"/>
        <w:adjustRightInd/>
        <w:snapToGrid/>
        <w:spacing w:line="610" w:lineRule="exact"/>
        <w:jc w:val="both"/>
        <w:textAlignment w:val="auto"/>
        <w:outlineLvl w:val="9"/>
        <w:rPr>
          <w:rFonts w:hint="eastAsia" w:ascii="仿宋_GB2312" w:hAnsi="仿宋_GB2312" w:eastAsia="仿宋_GB2312" w:cs="仿宋_GB2312"/>
          <w:sz w:val="32"/>
          <w:szCs w:val="32"/>
          <w:lang w:eastAsia="zh-CN" w:bidi="ar"/>
        </w:rPr>
      </w:pPr>
      <w:r>
        <w:rPr>
          <w:rFonts w:hint="eastAsia" w:ascii="仿宋_GB2312" w:hAnsi="仿宋_GB2312" w:eastAsia="仿宋_GB2312" w:cs="仿宋_GB2312"/>
          <w:sz w:val="32"/>
          <w:szCs w:val="32"/>
          <w:lang w:eastAsia="zh-CN" w:bidi="ar"/>
        </w:rPr>
        <w:t>中心各科室：</w:t>
      </w:r>
    </w:p>
    <w:p>
      <w:pPr>
        <w:keepNext w:val="0"/>
        <w:keepLines w:val="0"/>
        <w:pageBreakBefore w:val="0"/>
        <w:kinsoku/>
        <w:overflowPunct/>
        <w:topLinePunct w:val="0"/>
        <w:autoSpaceDE/>
        <w:autoSpaceDN/>
        <w:bidi w:val="0"/>
        <w:adjustRightInd/>
        <w:snapToGrid/>
        <w:spacing w:line="610" w:lineRule="exact"/>
        <w:ind w:firstLine="640"/>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经2021年2月25日局党组会议研究同意，现将《运城市医疗保险服务中心职能分组和人员分组工作方案》印发给你们，请认真学习领会，抓好贯彻落实。</w:t>
      </w:r>
    </w:p>
    <w:p>
      <w:pPr>
        <w:keepNext w:val="0"/>
        <w:keepLines w:val="0"/>
        <w:pageBreakBefore w:val="0"/>
        <w:kinsoku/>
        <w:overflowPunct/>
        <w:topLinePunct w:val="0"/>
        <w:autoSpaceDE/>
        <w:autoSpaceDN/>
        <w:bidi w:val="0"/>
        <w:adjustRightInd/>
        <w:snapToGrid/>
        <w:spacing w:line="610" w:lineRule="exact"/>
        <w:ind w:firstLine="640"/>
        <w:jc w:val="both"/>
        <w:textAlignment w:val="auto"/>
        <w:outlineLvl w:val="9"/>
        <w:rPr>
          <w:rFonts w:hint="default" w:ascii="仿宋_GB2312" w:hAnsi="仿宋_GB2312" w:eastAsia="仿宋_GB2312" w:cs="仿宋_GB2312"/>
          <w:sz w:val="32"/>
          <w:szCs w:val="32"/>
          <w:lang w:val="en-US" w:eastAsia="zh-CN" w:bidi="ar"/>
        </w:rPr>
      </w:pPr>
    </w:p>
    <w:p>
      <w:pPr>
        <w:keepNext w:val="0"/>
        <w:keepLines w:val="0"/>
        <w:pageBreakBefore w:val="0"/>
        <w:kinsoku/>
        <w:overflowPunct/>
        <w:topLinePunct w:val="0"/>
        <w:autoSpaceDE/>
        <w:autoSpaceDN/>
        <w:bidi w:val="0"/>
        <w:adjustRightInd/>
        <w:snapToGrid/>
        <w:spacing w:line="610" w:lineRule="exact"/>
        <w:ind w:firstLine="4166" w:firstLineChars="1302"/>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运城市医疗保险服务中心</w:t>
      </w:r>
    </w:p>
    <w:p>
      <w:pPr>
        <w:keepNext w:val="0"/>
        <w:keepLines w:val="0"/>
        <w:pageBreakBefore w:val="0"/>
        <w:kinsoku/>
        <w:overflowPunct/>
        <w:topLinePunct w:val="0"/>
        <w:autoSpaceDE/>
        <w:autoSpaceDN/>
        <w:bidi w:val="0"/>
        <w:adjustRightInd/>
        <w:snapToGrid/>
        <w:spacing w:line="610" w:lineRule="exact"/>
        <w:ind w:firstLine="4806" w:firstLineChars="1502"/>
        <w:jc w:val="both"/>
        <w:textAlignment w:val="auto"/>
        <w:outlineLvl w:val="9"/>
        <w:rPr>
          <w:rFonts w:hint="eastAsia" w:ascii="仿宋_GB2312" w:hAnsi="仿宋_GB2312" w:eastAsia="仿宋_GB2312" w:cs="仿宋_GB2312"/>
          <w:sz w:val="32"/>
          <w:szCs w:val="32"/>
          <w:lang w:val="en-US" w:eastAsia="zh-CN" w:bidi="ar"/>
        </w:rPr>
      </w:pPr>
      <w:r>
        <w:rPr>
          <w:rFonts w:hint="eastAsia" w:ascii="仿宋_GB2312" w:hAnsi="仿宋_GB2312" w:eastAsia="仿宋_GB2312" w:cs="仿宋_GB2312"/>
          <w:sz w:val="32"/>
          <w:szCs w:val="32"/>
          <w:lang w:val="en-US" w:eastAsia="zh-CN" w:bidi="ar"/>
        </w:rPr>
        <w:t>2021年2月25日</w:t>
      </w: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仿宋_GB2312" w:hAnsi="仿宋_GB2312" w:eastAsia="仿宋_GB2312" w:cs="仿宋_GB2312"/>
          <w:sz w:val="32"/>
          <w:szCs w:val="32"/>
          <w:lang w:eastAsia="zh-CN"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bidi="ar"/>
        </w:rPr>
      </w:pP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eastAsia="zh-CN" w:bidi="ar"/>
        </w:rPr>
      </w:pPr>
      <w:r>
        <w:rPr>
          <w:rFonts w:hint="eastAsia" w:ascii="黑体" w:hAnsi="黑体" w:eastAsia="黑体" w:cs="黑体"/>
          <w:sz w:val="44"/>
          <w:szCs w:val="44"/>
          <w:lang w:bidi="ar"/>
        </w:rPr>
        <w:t>运城市医疗保险服务中心</w:t>
      </w:r>
      <w:r>
        <w:rPr>
          <w:rFonts w:hint="eastAsia" w:ascii="黑体" w:hAnsi="黑体" w:eastAsia="黑体" w:cs="黑体"/>
          <w:sz w:val="44"/>
          <w:szCs w:val="44"/>
          <w:lang w:eastAsia="zh-CN" w:bidi="ar"/>
        </w:rPr>
        <w:t>职能分组和</w:t>
      </w:r>
    </w:p>
    <w:p>
      <w:pPr>
        <w:keepNext w:val="0"/>
        <w:keepLines w:val="0"/>
        <w:pageBreakBefore w:val="0"/>
        <w:kinsoku/>
        <w:overflowPunct/>
        <w:topLinePunct w:val="0"/>
        <w:autoSpaceDE/>
        <w:autoSpaceDN/>
        <w:bidi w:val="0"/>
        <w:adjustRightInd/>
        <w:snapToGrid/>
        <w:spacing w:line="610" w:lineRule="exact"/>
        <w:jc w:val="center"/>
        <w:textAlignment w:val="auto"/>
        <w:outlineLvl w:val="9"/>
        <w:rPr>
          <w:rFonts w:hint="eastAsia" w:ascii="黑体" w:hAnsi="黑体" w:eastAsia="黑体" w:cs="黑体"/>
          <w:sz w:val="44"/>
          <w:szCs w:val="44"/>
          <w:lang w:eastAsia="zh-CN" w:bidi="ar"/>
        </w:rPr>
      </w:pPr>
      <w:r>
        <w:rPr>
          <w:rFonts w:hint="eastAsia" w:ascii="黑体" w:hAnsi="黑体" w:eastAsia="黑体" w:cs="黑体"/>
          <w:sz w:val="44"/>
          <w:szCs w:val="44"/>
          <w:lang w:eastAsia="zh-CN" w:bidi="ar"/>
        </w:rPr>
        <w:t>人员分组工作方案</w:t>
      </w:r>
      <w:bookmarkStart w:id="0" w:name="_GoBack"/>
      <w:bookmarkEnd w:id="0"/>
    </w:p>
    <w:p>
      <w:pPr>
        <w:keepNext w:val="0"/>
        <w:keepLines w:val="0"/>
        <w:pageBreakBefore w:val="0"/>
        <w:widowControl w:val="0"/>
        <w:kinsoku/>
        <w:wordWrap/>
        <w:overflowPunct/>
        <w:topLinePunct w:val="0"/>
        <w:autoSpaceDE/>
        <w:autoSpaceDN/>
        <w:bidi w:val="0"/>
        <w:adjustRightInd/>
        <w:snapToGrid/>
        <w:spacing w:line="650" w:lineRule="exact"/>
        <w:jc w:val="center"/>
        <w:textAlignment w:val="auto"/>
        <w:outlineLvl w:val="9"/>
        <w:rPr>
          <w:rFonts w:hint="eastAsia" w:ascii="黑体" w:hAnsi="黑体" w:eastAsia="黑体" w:cs="黑体"/>
          <w:sz w:val="44"/>
          <w:szCs w:val="44"/>
          <w:lang w:eastAsia="zh-CN" w:bidi="ar"/>
        </w:r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第一条</w:t>
      </w:r>
      <w:r>
        <w:rPr>
          <w:rFonts w:hint="eastAsia" w:ascii="仿宋_GB2312" w:eastAsia="仿宋_GB2312"/>
          <w:color w:val="000000" w:themeColor="text1"/>
          <w:sz w:val="32"/>
          <w:szCs w:val="32"/>
          <w:lang w:val="en-US" w:eastAsia="zh-CN"/>
          <w14:textFill>
            <w14:solidFill>
              <w14:schemeClr w14:val="tx1"/>
            </w14:solidFill>
          </w14:textFill>
        </w:rPr>
        <w:t xml:space="preserve">  </w:t>
      </w:r>
      <w:r>
        <w:rPr>
          <w:rFonts w:hint="eastAsia" w:ascii="仿宋_GB2312" w:eastAsia="仿宋_GB2312"/>
          <w:color w:val="000000" w:themeColor="text1"/>
          <w:sz w:val="32"/>
          <w:szCs w:val="32"/>
          <w:lang w:eastAsia="zh-CN"/>
          <w14:textFill>
            <w14:solidFill>
              <w14:schemeClr w14:val="tx1"/>
            </w14:solidFill>
          </w14:textFill>
        </w:rPr>
        <w:t>根据</w:t>
      </w:r>
      <w:r>
        <w:rPr>
          <w:rFonts w:hint="eastAsia" w:ascii="仿宋_GB2312" w:eastAsia="仿宋_GB2312"/>
          <w:color w:val="000000" w:themeColor="text1"/>
          <w:sz w:val="32"/>
          <w:szCs w:val="32"/>
          <w:lang w:val="en-US" w:eastAsia="zh-CN"/>
          <w14:textFill>
            <w14:solidFill>
              <w14:schemeClr w14:val="tx1"/>
            </w14:solidFill>
          </w14:textFill>
        </w:rPr>
        <w:t>中共运城市委机构编制委员会办公室《关于规范市医疗保障局所属事业单位机构编制的通知》（运编办发[2020]316号），制定本方案。</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第二条</w:t>
      </w:r>
      <w:r>
        <w:rPr>
          <w:rFonts w:hint="eastAsia" w:ascii="仿宋_GB2312" w:eastAsia="仿宋_GB2312"/>
          <w:color w:val="000000" w:themeColor="text1"/>
          <w:sz w:val="32"/>
          <w:szCs w:val="32"/>
          <w:lang w:val="en-US" w:eastAsia="zh-CN"/>
          <w14:textFill>
            <w14:solidFill>
              <w14:schemeClr w14:val="tx1"/>
            </w14:solidFill>
          </w14:textFill>
        </w:rPr>
        <w:t xml:space="preserve">  运城市医疗保险服务中心（以下简称“市医保中心”）隶属市医疗保障局，公益一类，正科级。</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textAlignment w:val="auto"/>
        <w:outlineLvl w:val="9"/>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 xml:space="preserve">第三条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市医保中心主要职责：</w:t>
      </w:r>
    </w:p>
    <w:p>
      <w:pPr>
        <w:keepNext w:val="0"/>
        <w:keepLines w:val="0"/>
        <w:pageBreakBefore w:val="0"/>
        <w:widowControl w:val="0"/>
        <w:kinsoku/>
        <w:wordWrap/>
        <w:overflowPunct/>
        <w:topLinePunct w:val="0"/>
        <w:autoSpaceDE/>
        <w:autoSpaceDN/>
        <w:bidi w:val="0"/>
        <w:adjustRightInd/>
        <w:snapToGrid/>
        <w:spacing w:line="650" w:lineRule="exact"/>
        <w:ind w:firstLine="64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（一）</w:t>
      </w:r>
      <w:r>
        <w:rPr>
          <w:rFonts w:hint="eastAsia" w:ascii="仿宋_GB2312" w:eastAsia="仿宋_GB2312"/>
          <w:color w:val="000000" w:themeColor="text1"/>
          <w:sz w:val="32"/>
          <w:szCs w:val="32"/>
          <w:lang w:val="en-US" w:eastAsia="zh-CN"/>
          <w14:textFill>
            <w14:solidFill>
              <w14:schemeClr w14:val="tx1"/>
            </w14:solidFill>
          </w14:textFill>
        </w:rPr>
        <w:t>贯彻落实党中央、省委、市委关于医疗保障工作的方针政策和决策部署；</w:t>
      </w:r>
    </w:p>
    <w:p>
      <w:pPr>
        <w:keepNext w:val="0"/>
        <w:keepLines w:val="0"/>
        <w:pageBreakBefore w:val="0"/>
        <w:widowControl w:val="0"/>
        <w:kinsoku/>
        <w:wordWrap/>
        <w:overflowPunct/>
        <w:topLinePunct w:val="0"/>
        <w:autoSpaceDE/>
        <w:autoSpaceDN/>
        <w:bidi w:val="0"/>
        <w:adjustRightInd/>
        <w:snapToGrid/>
        <w:spacing w:line="650" w:lineRule="exact"/>
        <w:ind w:firstLine="64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（二）负责医疗保险的市级统筹和调剂经办业务；</w:t>
      </w:r>
    </w:p>
    <w:p>
      <w:pPr>
        <w:keepNext w:val="0"/>
        <w:keepLines w:val="0"/>
        <w:pageBreakBefore w:val="0"/>
        <w:widowControl w:val="0"/>
        <w:kinsoku/>
        <w:wordWrap/>
        <w:overflowPunct/>
        <w:topLinePunct w:val="0"/>
        <w:autoSpaceDE/>
        <w:autoSpaceDN/>
        <w:bidi w:val="0"/>
        <w:adjustRightInd/>
        <w:snapToGrid/>
        <w:spacing w:line="650" w:lineRule="exact"/>
        <w:ind w:firstLine="640"/>
        <w:textAlignment w:val="auto"/>
        <w:outlineLvl w:val="9"/>
        <w:rPr>
          <w:rFonts w:hint="eastAsia"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（三）</w:t>
      </w:r>
      <w:r>
        <w:rPr>
          <w:rFonts w:hint="eastAsia" w:ascii="仿宋_GB2312" w:eastAsia="仿宋_GB2312"/>
          <w:color w:val="000000" w:themeColor="text1"/>
          <w:sz w:val="32"/>
          <w:szCs w:val="32"/>
          <w14:textFill>
            <w14:solidFill>
              <w14:schemeClr w14:val="tx1"/>
            </w14:solidFill>
          </w14:textFill>
        </w:rPr>
        <w:t>经</w:t>
      </w:r>
      <w:r>
        <w:rPr>
          <w:rFonts w:hint="eastAsia" w:ascii="仿宋_GB2312" w:eastAsia="仿宋_GB2312"/>
          <w:color w:val="000000" w:themeColor="text1"/>
          <w:sz w:val="32"/>
          <w:szCs w:val="32"/>
          <w:lang w:eastAsia="zh-CN"/>
          <w14:textFill>
            <w14:solidFill>
              <w14:schemeClr w14:val="tx1"/>
            </w14:solidFill>
          </w14:textFill>
        </w:rPr>
        <w:t>办中央、省、</w:t>
      </w:r>
      <w:r>
        <w:rPr>
          <w:rFonts w:hint="eastAsia" w:ascii="仿宋_GB2312" w:eastAsia="仿宋_GB2312"/>
          <w:color w:val="000000" w:themeColor="text1"/>
          <w:sz w:val="32"/>
          <w:szCs w:val="32"/>
          <w14:textFill>
            <w14:solidFill>
              <w14:schemeClr w14:val="tx1"/>
            </w14:solidFill>
          </w14:textFill>
        </w:rPr>
        <w:t>市</w:t>
      </w:r>
      <w:r>
        <w:rPr>
          <w:rFonts w:hint="eastAsia" w:ascii="仿宋_GB2312" w:eastAsia="仿宋_GB2312"/>
          <w:color w:val="000000" w:themeColor="text1"/>
          <w:sz w:val="32"/>
          <w:szCs w:val="32"/>
          <w:lang w:eastAsia="zh-CN"/>
          <w14:textFill>
            <w14:solidFill>
              <w14:schemeClr w14:val="tx1"/>
            </w14:solidFill>
          </w14:textFill>
        </w:rPr>
        <w:t>级驻运</w:t>
      </w:r>
      <w:r>
        <w:rPr>
          <w:rFonts w:hint="eastAsia" w:ascii="仿宋_GB2312" w:eastAsia="仿宋_GB2312"/>
          <w:color w:val="000000" w:themeColor="text1"/>
          <w:sz w:val="32"/>
          <w:szCs w:val="32"/>
          <w14:textFill>
            <w14:solidFill>
              <w14:schemeClr w14:val="tx1"/>
            </w14:solidFill>
          </w14:textFill>
        </w:rPr>
        <w:t>机关、事业单位、社会团体、有关企业等</w:t>
      </w:r>
      <w:r>
        <w:rPr>
          <w:rFonts w:hint="eastAsia" w:ascii="仿宋_GB2312" w:eastAsia="仿宋_GB2312"/>
          <w:color w:val="000000" w:themeColor="text1"/>
          <w:sz w:val="32"/>
          <w:szCs w:val="32"/>
          <w:lang w:eastAsia="zh-CN"/>
          <w14:textFill>
            <w14:solidFill>
              <w14:schemeClr w14:val="tx1"/>
            </w14:solidFill>
          </w14:textFill>
        </w:rPr>
        <w:t>基本医疗保险、生育保险和按规定经办的离休干部医疗待遇</w:t>
      </w:r>
      <w:r>
        <w:rPr>
          <w:rFonts w:hint="eastAsia" w:ascii="仿宋_GB2312" w:eastAsia="仿宋_GB2312"/>
          <w:color w:val="000000" w:themeColor="text1"/>
          <w:sz w:val="32"/>
          <w:szCs w:val="32"/>
          <w:lang w:val="en-US"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50" w:lineRule="exact"/>
        <w:ind w:firstLine="640"/>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仿宋_GB2312" w:eastAsia="仿宋_GB2312"/>
          <w:color w:val="000000" w:themeColor="text1"/>
          <w:sz w:val="32"/>
          <w:szCs w:val="32"/>
          <w:lang w:val="en-US" w:eastAsia="zh-CN"/>
          <w14:textFill>
            <w14:solidFill>
              <w14:schemeClr w14:val="tx1"/>
            </w14:solidFill>
          </w14:textFill>
        </w:rPr>
        <w:t>（四）指导全市基本医疗保险、生育保险经办业务工作；</w:t>
      </w:r>
    </w:p>
    <w:p>
      <w:pPr>
        <w:keepNext w:val="0"/>
        <w:keepLines w:val="0"/>
        <w:pageBreakBefore w:val="0"/>
        <w:widowControl w:val="0"/>
        <w:kinsoku/>
        <w:wordWrap/>
        <w:overflowPunct/>
        <w:topLinePunct w:val="0"/>
        <w:autoSpaceDE/>
        <w:autoSpaceDN/>
        <w:bidi w:val="0"/>
        <w:adjustRightInd/>
        <w:snapToGrid/>
        <w:spacing w:line="650" w:lineRule="exact"/>
        <w:ind w:firstLine="640"/>
        <w:textAlignment w:val="auto"/>
        <w:outlineLvl w:val="9"/>
        <w:rPr>
          <w:rFonts w:hint="eastAsia" w:ascii="仿宋_GB2312" w:eastAsia="仿宋_GB2312"/>
          <w:color w:val="000000" w:themeColor="text1"/>
          <w:sz w:val="32"/>
          <w:szCs w:val="32"/>
          <w:lang w:eastAsia="zh-CN"/>
          <w14:textFill>
            <w14:solidFill>
              <w14:schemeClr w14:val="tx1"/>
            </w14:solidFill>
          </w14:textFill>
        </w:rPr>
      </w:pPr>
      <w:r>
        <w:rPr>
          <w:rFonts w:hint="eastAsia" w:ascii="仿宋_GB2312" w:eastAsia="仿宋_GB2312"/>
          <w:color w:val="000000" w:themeColor="text1"/>
          <w:sz w:val="32"/>
          <w:szCs w:val="32"/>
          <w:lang w:eastAsia="zh-CN"/>
          <w14:textFill>
            <w14:solidFill>
              <w14:schemeClr w14:val="tx1"/>
            </w14:solidFill>
          </w14:textFill>
        </w:rPr>
        <w:t>（五）完成市医疗保障局交办的其他事项。</w:t>
      </w:r>
    </w:p>
    <w:p>
      <w:pPr>
        <w:keepNext w:val="0"/>
        <w:keepLines w:val="0"/>
        <w:pageBreakBefore w:val="0"/>
        <w:widowControl w:val="0"/>
        <w:kinsoku/>
        <w:wordWrap/>
        <w:overflowPunct/>
        <w:topLinePunct w:val="0"/>
        <w:autoSpaceDE/>
        <w:autoSpaceDN/>
        <w:bidi w:val="0"/>
        <w:adjustRightInd/>
        <w:snapToGrid/>
        <w:spacing w:line="650" w:lineRule="exact"/>
        <w:ind w:firstLine="640"/>
        <w:textAlignment w:val="auto"/>
        <w:outlineLvl w:val="9"/>
        <w:rPr>
          <w:rFonts w:hint="default" w:ascii="仿宋_GB2312" w:eastAsia="仿宋_GB2312"/>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eastAsia="zh-CN"/>
          <w14:textFill>
            <w14:solidFill>
              <w14:schemeClr w14:val="tx1"/>
            </w14:solidFill>
          </w14:textFill>
        </w:rPr>
        <w:t>第四条</w:t>
      </w:r>
      <w:r>
        <w:rPr>
          <w:rFonts w:hint="eastAsia" w:ascii="宋体" w:hAnsi="宋体" w:eastAsia="宋体" w:cs="宋体"/>
          <w:b/>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 xml:space="preserve">市医保中心设下列工作组：  </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（一）综合组  编制4名  (组长1名）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default" w:ascii="仿宋" w:hAnsi="仿宋" w:eastAsia="仿宋_GB2312" w:cs="仿宋"/>
          <w:b w:val="0"/>
          <w:bCs w:val="0"/>
          <w:i w:val="0"/>
          <w:caps w:val="0"/>
          <w:color w:val="000000" w:themeColor="text1"/>
          <w:spacing w:val="0"/>
          <w:kern w:val="0"/>
          <w:sz w:val="32"/>
          <w:szCs w:val="32"/>
          <w:shd w:val="clear" w:fill="FFFEF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中心日常工作；负责文电、会务、档案、印章及后勤保障服务等工作；负责来信来访的接待和处理；负责制定各项工作制度并督导落实；负责中心文件起草和人员管理；负责办公用品、固定资产管理等工作；负责中心对外宣传和运城医保公众号维护推送工作；承办领导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 xml:space="preserve">财务组  编制5名 （组长1名  副组长1名） </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负责全市医疗生育保险基金的上解、划拨、票据管理；负责市本级协议医疗机构医疗费用和参保职工住院医疗费用核算；负责提出全市医疗生育保险经办工作规划；负责开展医疗生育保险基金运行分析评估</w:t>
      </w:r>
      <w:r>
        <w:rPr>
          <w:rFonts w:hint="eastAsia" w:ascii="仿宋" w:hAnsi="仿宋" w:eastAsia="仿宋" w:cs="仿宋"/>
          <w:b w:val="0"/>
          <w:bCs w:val="0"/>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负责全市医疗生育保险统计工作；负责中心财务管理工作；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承办领导交办的其他事项。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left="0" w:leftChars="0"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信息组  编制3名  （组长1名）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default" w:ascii="仿宋" w:hAnsi="仿宋" w:eastAsia="仿宋" w:cs="仿宋"/>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指导全市医保信息系统应用工作；负责全市医保信息化建设工作；负责市本级信息网络系统和维护等工作</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；负责市本级协议医疗机构的考核及协议签订等工作；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承办领导交办的其他事项。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left="0" w:leftChars="0"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稽核组  编制4名  （组长1名  副组长1名）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default" w:ascii="仿宋_GB2312" w:hAnsi="仿宋_GB2312" w:eastAsia="仿宋_GB2312" w:cs="仿宋_GB2312"/>
          <w:b w:val="0"/>
          <w:bCs w:val="0"/>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负责全市医疗生育保险稽核检查等事务性工作；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负责对全市参保单位缴费及参保人员待遇支付进行稽核等事务性工作</w:t>
      </w:r>
      <w:r>
        <w:rPr>
          <w:rFonts w:hint="eastAsia" w:ascii="仿宋_GB2312" w:hAnsi="仿宋_GB2312" w:eastAsia="仿宋_GB2312" w:cs="仿宋_GB2312"/>
          <w:b w:val="0"/>
          <w:i w:val="0"/>
          <w:caps w:val="0"/>
          <w:color w:val="000000" w:themeColor="text1"/>
          <w:spacing w:val="0"/>
          <w:sz w:val="32"/>
          <w:szCs w:val="32"/>
          <w:u w:val="none"/>
          <w:shd w:val="clear" w:fill="FFFFFF"/>
          <w:lang w:eastAsia="zh-CN"/>
          <w14:textFill>
            <w14:solidFill>
              <w14:schemeClr w14:val="tx1"/>
            </w14:solidFill>
          </w14:textFill>
        </w:rPr>
        <w:t>；</w:t>
      </w:r>
      <w:r>
        <w:rPr>
          <w:rFonts w:hint="eastAsia" w:ascii="仿宋_GB2312" w:hAnsi="仿宋_GB2312" w:eastAsia="仿宋_GB2312" w:cs="仿宋_GB2312"/>
          <w:b w:val="0"/>
          <w:bCs w:val="0"/>
          <w:color w:val="000000" w:themeColor="text1"/>
          <w:sz w:val="32"/>
          <w:szCs w:val="32"/>
          <w:lang w:val="en-US" w:eastAsia="zh-CN"/>
          <w14:textFill>
            <w14:solidFill>
              <w14:schemeClr w14:val="tx1"/>
            </w14:solidFill>
          </w14:textFill>
        </w:rPr>
        <w:t>负责全市经办机构基金安全防控等事务性工作；负责大数据智能监控工作；负责中心内部审计工作；</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承办领导交办的其他事项。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left="0" w:leftChars="0"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职工医保组（政务服务组）  编制11名  （组长1名  副组长2名）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全市城镇职工基本医疗保险征缴事务性工作；负责市本级参保单位申报、登记、变更等事务性工作；负责市本级参保职工个人帐户管理、医保关系转移接续；负责全市城镇职工基本医疗保险、大病保险、公务员补助用款等医保费用审核拨付和基金分析等事务性工作；负责市本级协议医疗机构医疗费用的结算工作；负责市本级参保职工门诊、住院就医和生育保险待遇审核拨付及异地就医登记备案等事务性工作；负责全市医疗机构药品耗材集中带量采购货款预付、医保基金结算等工作；负责市直机关事业单位等处级及以下离休干部、驻盐湖区省属企业和省直单位离休干部的医疗待遇管理工作。负责市医保局驻政务大厅窗口人员的服务水平、能力提升、组织纪律等日常管理</w:t>
      </w:r>
      <w:r>
        <w:rPr>
          <w:rFonts w:hint="eastAsia" w:ascii="仿宋_GB2312" w:hAnsi="仿宋_GB2312" w:eastAsia="仿宋_GB2312" w:cs="仿宋_GB2312"/>
          <w:sz w:val="32"/>
          <w:szCs w:val="32"/>
          <w:lang w:val="en-US" w:eastAsia="zh-CN"/>
        </w:rPr>
        <w:t>工作，联系市行政审批局、市政务服务中心；</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承办领导交办的其他事项。</w:t>
      </w:r>
    </w:p>
    <w:p>
      <w:pPr>
        <w:keepNext w:val="0"/>
        <w:keepLines w:val="0"/>
        <w:pageBreakBefore w:val="0"/>
        <w:widowControl w:val="0"/>
        <w:numPr>
          <w:ilvl w:val="0"/>
          <w:numId w:val="1"/>
        </w:numPr>
        <w:kinsoku/>
        <w:wordWrap/>
        <w:overflowPunct/>
        <w:topLinePunct w:val="0"/>
        <w:autoSpaceDE/>
        <w:autoSpaceDN/>
        <w:bidi w:val="0"/>
        <w:adjustRightInd/>
        <w:snapToGrid/>
        <w:spacing w:line="650" w:lineRule="exact"/>
        <w:ind w:left="0" w:leftChars="0"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城乡居民医保组  编制7名  （组长1名  副组长2名）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default" w:ascii="仿宋" w:hAnsi="仿宋" w:eastAsia="仿宋_GB2312" w:cs="仿宋"/>
          <w:b w:val="0"/>
          <w:bCs w:val="0"/>
          <w:i w:val="0"/>
          <w:caps w:val="0"/>
          <w:color w:val="000000" w:themeColor="text1"/>
          <w:spacing w:val="0"/>
          <w:kern w:val="0"/>
          <w:sz w:val="32"/>
          <w:szCs w:val="32"/>
          <w:shd w:val="clear" w:fill="FFFEFE"/>
          <w:lang w:val="en-US" w:eastAsia="zh-CN" w:bidi="ar"/>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全市城乡居民基本医疗保险征缴事务性工作；负责全市城乡居民医保各级政府配套资金的申报及落实工作；负责全市建档立卡贫困户的动态管理等事务性工作；负责全市城乡居民基本医疗保险、大病保险、补充保险、医疗救助等医保费用审核拨付和基金分析等事务性工作；负责市本级协议医疗机构医疗费用的结算工作；承办领导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textAlignment w:val="auto"/>
        <w:outlineLvl w:val="9"/>
        <w:rPr>
          <w:rFonts w:hint="eastAsia" w:ascii="楷体" w:hAnsi="楷体" w:eastAsia="楷体" w:cs="楷体"/>
          <w:b/>
          <w:bCs/>
          <w:color w:val="000000" w:themeColor="text1"/>
          <w:sz w:val="32"/>
          <w:szCs w:val="32"/>
          <w:lang w:val="en-US" w:eastAsia="zh-CN"/>
          <w14:textFill>
            <w14:solidFill>
              <w14:schemeClr w14:val="tx1"/>
            </w14:solidFill>
          </w14:textFill>
        </w:rPr>
      </w:pPr>
      <w:r>
        <w:rPr>
          <w:rFonts w:hint="eastAsia" w:ascii="楷体" w:hAnsi="楷体" w:eastAsia="楷体" w:cs="楷体"/>
          <w:b/>
          <w:bCs/>
          <w:color w:val="000000" w:themeColor="text1"/>
          <w:sz w:val="32"/>
          <w:szCs w:val="32"/>
          <w:lang w:val="en-US" w:eastAsia="zh-CN"/>
          <w14:textFill>
            <w14:solidFill>
              <w14:schemeClr w14:val="tx1"/>
            </w14:solidFill>
          </w14:textFill>
        </w:rPr>
        <w:t>（七）异地就医服务组   编制3名  （组长1名）</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负责全市城镇职工和城乡居民异地就医审核备案、基金结算、政策咨询、推广、培训等服务工作；承办领导交办的其他事项。</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 xml:space="preserve">第五条  </w:t>
      </w:r>
      <w:r>
        <w:rPr>
          <w:rFonts w:hint="eastAsia" w:ascii="仿宋_GB2312" w:hAnsi="仿宋_GB2312" w:eastAsia="仿宋_GB2312" w:cs="仿宋_GB2312"/>
          <w:sz w:val="32"/>
          <w:szCs w:val="32"/>
          <w:lang w:val="en-US" w:eastAsia="zh-CN"/>
        </w:rPr>
        <w:t>市医保中心编制40名。设主任1名（正科级），副主任2名（副科级）。</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宋体" w:hAnsi="宋体" w:eastAsia="宋体" w:cs="宋体"/>
          <w:b/>
          <w:bCs/>
          <w:sz w:val="32"/>
          <w:szCs w:val="32"/>
          <w:lang w:val="en-US" w:eastAsia="zh-CN"/>
        </w:rPr>
        <w:t>第六条</w:t>
      </w:r>
      <w:r>
        <w:rPr>
          <w:rFonts w:hint="eastAsia" w:ascii="仿宋_GB2312" w:hAnsi="仿宋_GB2312" w:eastAsia="仿宋_GB2312" w:cs="仿宋_GB2312"/>
          <w:sz w:val="32"/>
          <w:szCs w:val="32"/>
          <w:lang w:val="en-US" w:eastAsia="zh-CN"/>
        </w:rPr>
        <w:t xml:space="preserve">  本方案自2021年3月1日起施行。</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firstLine="600" w:firstLineChars="200"/>
        <w:textAlignment w:val="auto"/>
        <w:rPr>
          <w:rFonts w:hint="eastAsia" w:ascii="仿宋" w:hAnsi="仿宋" w:eastAsia="仿宋" w:cs="仿宋"/>
          <w:sz w:val="30"/>
          <w:szCs w:val="30"/>
          <w:lang w:val="en-US" w:eastAsia="zh-CN"/>
        </w:rPr>
      </w:pPr>
    </w:p>
    <w:sectPr>
      <w:footerReference r:id="rId3" w:type="default"/>
      <w:pgSz w:w="11906" w:h="16838"/>
      <w:pgMar w:top="1894" w:right="1803" w:bottom="1894" w:left="1803"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仿宋">
    <w:altName w:val="宋体"/>
    <w:panose1 w:val="02010609060101010101"/>
    <w:charset w:val="86"/>
    <w:family w:val="auto"/>
    <w:pitch w:val="default"/>
    <w:sig w:usb0="00000000" w:usb1="00000000" w:usb2="00000016" w:usb3="00000000" w:csb0="00040001" w:csb1="00000000"/>
  </w:font>
  <w:font w:name="Lucida Sans">
    <w:panose1 w:val="020B0602030504020204"/>
    <w:charset w:val="00"/>
    <w:family w:val="auto"/>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tabs>
        <w:tab w:val="center" w:pos="4150"/>
        <w:tab w:val="clear" w:pos="4153"/>
      </w:tabs>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p>
                        <w:p>
                          <w:pPr>
                            <w:pStyle w:val="2"/>
                            <w:rPr>
                              <w:rFonts w:hint="eastAsia" w:eastAsiaTheme="minorEastAsia"/>
                              <w:lang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Theme="minorEastAsia"/>
                        <w:lang w:eastAsia="zh-CN"/>
                      </w:rPr>
                    </w:pPr>
                  </w:p>
                  <w:p>
                    <w:pPr>
                      <w:pStyle w:val="2"/>
                      <w:rPr>
                        <w:rFonts w:hint="eastAsia" w:eastAsiaTheme="minorEastAsia"/>
                        <w:lang w:eastAsia="zh-CN"/>
                      </w:rPr>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2C5F06"/>
    <w:multiLevelType w:val="singleLevel"/>
    <w:tmpl w:val="612C5F0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6579FE"/>
    <w:rsid w:val="006D3E1E"/>
    <w:rsid w:val="018E6EF0"/>
    <w:rsid w:val="02223A7A"/>
    <w:rsid w:val="028A06F1"/>
    <w:rsid w:val="0A0C35A6"/>
    <w:rsid w:val="0A741A6E"/>
    <w:rsid w:val="0A971794"/>
    <w:rsid w:val="0E5D089F"/>
    <w:rsid w:val="0E667B88"/>
    <w:rsid w:val="0E9847C3"/>
    <w:rsid w:val="0E9C29E8"/>
    <w:rsid w:val="108977D2"/>
    <w:rsid w:val="16D2663C"/>
    <w:rsid w:val="1D564EFE"/>
    <w:rsid w:val="1D6F298A"/>
    <w:rsid w:val="1D932CF7"/>
    <w:rsid w:val="1E6E0E3B"/>
    <w:rsid w:val="1F07167F"/>
    <w:rsid w:val="1FF27278"/>
    <w:rsid w:val="216579FE"/>
    <w:rsid w:val="21EA6F28"/>
    <w:rsid w:val="26700F97"/>
    <w:rsid w:val="26AD76E7"/>
    <w:rsid w:val="28305892"/>
    <w:rsid w:val="2A132736"/>
    <w:rsid w:val="2BD95536"/>
    <w:rsid w:val="2C1F6237"/>
    <w:rsid w:val="2D01243E"/>
    <w:rsid w:val="2DEB2A3D"/>
    <w:rsid w:val="2FFE5E41"/>
    <w:rsid w:val="30EB184D"/>
    <w:rsid w:val="37AD6325"/>
    <w:rsid w:val="38CB1677"/>
    <w:rsid w:val="390A063E"/>
    <w:rsid w:val="3C011EBE"/>
    <w:rsid w:val="3C9E3D65"/>
    <w:rsid w:val="3D2469FE"/>
    <w:rsid w:val="3E885101"/>
    <w:rsid w:val="41213A88"/>
    <w:rsid w:val="422F1188"/>
    <w:rsid w:val="42675AC8"/>
    <w:rsid w:val="42A47DB8"/>
    <w:rsid w:val="443569B8"/>
    <w:rsid w:val="4436772F"/>
    <w:rsid w:val="44761C9A"/>
    <w:rsid w:val="46C45B94"/>
    <w:rsid w:val="4B4B4C4F"/>
    <w:rsid w:val="4C602309"/>
    <w:rsid w:val="4E216889"/>
    <w:rsid w:val="4E974B27"/>
    <w:rsid w:val="4EFE2421"/>
    <w:rsid w:val="52C33FA2"/>
    <w:rsid w:val="53140A18"/>
    <w:rsid w:val="543073A2"/>
    <w:rsid w:val="55C62E3A"/>
    <w:rsid w:val="5A2F2199"/>
    <w:rsid w:val="5AF26CCA"/>
    <w:rsid w:val="5AF565F7"/>
    <w:rsid w:val="5B1E59CB"/>
    <w:rsid w:val="5C0C7DBB"/>
    <w:rsid w:val="6175228B"/>
    <w:rsid w:val="633F6B71"/>
    <w:rsid w:val="647E0F80"/>
    <w:rsid w:val="6B192058"/>
    <w:rsid w:val="6CCC610E"/>
    <w:rsid w:val="6D6841D6"/>
    <w:rsid w:val="6EC64167"/>
    <w:rsid w:val="6F401D7D"/>
    <w:rsid w:val="700267B2"/>
    <w:rsid w:val="700D3EC9"/>
    <w:rsid w:val="754041C2"/>
    <w:rsid w:val="755D332E"/>
    <w:rsid w:val="75681C1D"/>
    <w:rsid w:val="75BC7AF5"/>
    <w:rsid w:val="771F63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市直机关工作委员会</Company>
  <Pages>1</Pages>
  <Words>0</Words>
  <Characters>0</Characters>
  <Lines>0</Lines>
  <Paragraphs>0</Paragraphs>
  <TotalTime>11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2019-11-25T12:46:00Z</dcterms:created>
  <dc:creator>lenovo</dc:creator>
  <cp:lastModifiedBy>Administrator</cp:lastModifiedBy>
  <cp:lastPrinted>2021-02-25T05:29:11Z</cp:lastPrinted>
  <dcterms:modified xsi:type="dcterms:W3CDTF">2021-02-25T05:31:29Z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