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98" w:rsidRDefault="00A02D98" w:rsidP="00944E5E">
      <w:pPr>
        <w:spacing w:beforeLines="50" w:afterLines="5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山西省运城市西塬湖水库应急加固改造工程项目部</w:t>
      </w:r>
    </w:p>
    <w:p w:rsidR="00A02D98" w:rsidRDefault="00A02D98" w:rsidP="00944E5E">
      <w:pPr>
        <w:spacing w:beforeLines="50" w:afterLines="50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年度部门决算</w:t>
      </w:r>
    </w:p>
    <w:p w:rsidR="00A02D98" w:rsidRDefault="00A02D98">
      <w:pPr>
        <w:jc w:val="center"/>
        <w:rPr>
          <w:b/>
          <w:bCs/>
          <w:sz w:val="28"/>
          <w:szCs w:val="28"/>
        </w:rPr>
      </w:pPr>
    </w:p>
    <w:p w:rsidR="00A02D98" w:rsidRDefault="00A02D98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第一部分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概况</w:t>
      </w:r>
    </w:p>
    <w:p w:rsidR="00A02D98" w:rsidRDefault="00A02D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一、部门主要职责</w:t>
      </w:r>
    </w:p>
    <w:p w:rsidR="00A02D98" w:rsidRDefault="00A02D9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山西省运城市西塬湖水库应急加固改造工程项目部具体职责：管理运城市西塬湖水库应急加固改造工程建设，协调工程建设中外部各部门之间的关系，保障工程建设如期、符合标准完成。</w:t>
      </w:r>
    </w:p>
    <w:p w:rsidR="00A02D98" w:rsidRDefault="00A02D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二、部门决算单位机构设置情况</w:t>
      </w:r>
    </w:p>
    <w:p w:rsidR="00A02D98" w:rsidRDefault="00A02D9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在编人数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人，离退休人员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人。内设岗位有：工程、质检、财务、计划合同、运行管理、技术总工。</w:t>
      </w:r>
      <w:r>
        <w:rPr>
          <w:sz w:val="28"/>
          <w:szCs w:val="28"/>
        </w:rPr>
        <w:t>.</w:t>
      </w:r>
    </w:p>
    <w:p w:rsidR="00A02D98" w:rsidRDefault="00A02D98" w:rsidP="00944E5E">
      <w:pPr>
        <w:spacing w:beforeLines="5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第二部分</w:t>
      </w:r>
      <w:r>
        <w:rPr>
          <w:b/>
          <w:bCs/>
          <w:sz w:val="28"/>
          <w:szCs w:val="28"/>
        </w:rPr>
        <w:t xml:space="preserve">   2019</w:t>
      </w:r>
      <w:r>
        <w:rPr>
          <w:rFonts w:hint="eastAsia"/>
          <w:b/>
          <w:bCs/>
          <w:sz w:val="28"/>
          <w:szCs w:val="28"/>
        </w:rPr>
        <w:t>年度部门决算报表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年收入支出决算总表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年收入决算表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年支出决算表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年财政拨款收入支出决算总表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年一般公共预算财政拨款支出决算表（一）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年一般公共预算财政拨款支出决算表（二）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年一般公共预算财政拨款“三公”经费支出表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年政府性基金预算财政拨款收入支出决算表</w:t>
      </w:r>
    </w:p>
    <w:p w:rsidR="00A02D98" w:rsidRDefault="00A02D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年部门决算公开相关信息统计表</w:t>
      </w:r>
    </w:p>
    <w:p w:rsidR="00A02D98" w:rsidRDefault="00A02D98" w:rsidP="00944E5E">
      <w:pPr>
        <w:spacing w:beforeLines="5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第三部分</w:t>
      </w:r>
      <w:r>
        <w:rPr>
          <w:b/>
          <w:bCs/>
          <w:sz w:val="28"/>
          <w:szCs w:val="28"/>
        </w:rPr>
        <w:t xml:space="preserve">    2019</w:t>
      </w:r>
      <w:r>
        <w:rPr>
          <w:rFonts w:hint="eastAsia"/>
          <w:b/>
          <w:bCs/>
          <w:sz w:val="28"/>
          <w:szCs w:val="28"/>
        </w:rPr>
        <w:t>年度部门决算情况说明</w:t>
      </w:r>
    </w:p>
    <w:p w:rsidR="00A02D98" w:rsidRDefault="00A02D98" w:rsidP="00944E5E">
      <w:pPr>
        <w:numPr>
          <w:ilvl w:val="0"/>
          <w:numId w:val="1"/>
        </w:numPr>
        <w:spacing w:beforeLines="50" w:afterLines="50"/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收入支出决算总体情况说明</w:t>
      </w:r>
    </w:p>
    <w:p w:rsidR="00A02D98" w:rsidRDefault="00A02D98" w:rsidP="00944E5E">
      <w:pPr>
        <w:spacing w:beforeLines="50" w:afterLines="50"/>
        <w:ind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年度收入总计</w:t>
      </w:r>
      <w:r>
        <w:rPr>
          <w:spacing w:val="17"/>
          <w:sz w:val="28"/>
          <w:szCs w:val="28"/>
        </w:rPr>
        <w:t>3,000.00</w:t>
      </w:r>
      <w:r>
        <w:rPr>
          <w:rFonts w:hint="eastAsia"/>
          <w:spacing w:val="17"/>
          <w:sz w:val="28"/>
          <w:szCs w:val="28"/>
        </w:rPr>
        <w:t>万元，支出总计</w:t>
      </w:r>
      <w:r>
        <w:rPr>
          <w:spacing w:val="17"/>
          <w:sz w:val="28"/>
          <w:szCs w:val="28"/>
        </w:rPr>
        <w:t>1,578.17</w:t>
      </w:r>
      <w:r>
        <w:rPr>
          <w:rFonts w:hint="eastAsia"/>
          <w:spacing w:val="17"/>
          <w:sz w:val="28"/>
          <w:szCs w:val="28"/>
        </w:rPr>
        <w:t>万元。与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年相比，收入总计增加</w:t>
      </w:r>
      <w:r>
        <w:rPr>
          <w:spacing w:val="17"/>
          <w:sz w:val="28"/>
          <w:szCs w:val="28"/>
        </w:rPr>
        <w:t>3,000.00</w:t>
      </w:r>
      <w:r>
        <w:rPr>
          <w:rFonts w:hint="eastAsia"/>
          <w:spacing w:val="17"/>
          <w:sz w:val="28"/>
          <w:szCs w:val="28"/>
        </w:rPr>
        <w:t>万元，增加</w:t>
      </w:r>
      <w:r>
        <w:rPr>
          <w:spacing w:val="17"/>
          <w:sz w:val="28"/>
          <w:szCs w:val="28"/>
        </w:rPr>
        <w:t>100%</w:t>
      </w:r>
      <w:r>
        <w:rPr>
          <w:rFonts w:hint="eastAsia"/>
          <w:spacing w:val="17"/>
          <w:sz w:val="28"/>
          <w:szCs w:val="28"/>
        </w:rPr>
        <w:t>，支出总计减少</w:t>
      </w:r>
      <w:r>
        <w:rPr>
          <w:spacing w:val="17"/>
          <w:sz w:val="28"/>
          <w:szCs w:val="28"/>
        </w:rPr>
        <w:t>720.91</w:t>
      </w:r>
      <w:r>
        <w:rPr>
          <w:rFonts w:hint="eastAsia"/>
          <w:spacing w:val="17"/>
          <w:sz w:val="28"/>
          <w:szCs w:val="28"/>
        </w:rPr>
        <w:t>万元，下降</w:t>
      </w:r>
      <w:r>
        <w:rPr>
          <w:spacing w:val="17"/>
          <w:sz w:val="28"/>
          <w:szCs w:val="28"/>
        </w:rPr>
        <w:t>31.36%</w:t>
      </w:r>
      <w:r>
        <w:rPr>
          <w:rFonts w:hint="eastAsia"/>
          <w:spacing w:val="17"/>
          <w:sz w:val="28"/>
          <w:szCs w:val="28"/>
        </w:rPr>
        <w:t>。主要原因是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年度项目建设未取得财政拨款，</w:t>
      </w: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年度取得省级财政配套资金</w:t>
      </w:r>
      <w:r>
        <w:rPr>
          <w:spacing w:val="17"/>
          <w:sz w:val="28"/>
          <w:szCs w:val="28"/>
        </w:rPr>
        <w:t>3,000.00</w:t>
      </w:r>
      <w:r>
        <w:rPr>
          <w:rFonts w:hint="eastAsia"/>
          <w:spacing w:val="17"/>
          <w:sz w:val="28"/>
          <w:szCs w:val="28"/>
        </w:rPr>
        <w:t>万元；项目建设</w:t>
      </w: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年度按照进度进入收尾阶段</w:t>
      </w:r>
      <w:r>
        <w:rPr>
          <w:spacing w:val="17"/>
          <w:sz w:val="28"/>
          <w:szCs w:val="28"/>
        </w:rPr>
        <w:t>,</w:t>
      </w:r>
      <w:r>
        <w:rPr>
          <w:rFonts w:hint="eastAsia"/>
          <w:spacing w:val="17"/>
          <w:sz w:val="28"/>
          <w:szCs w:val="28"/>
        </w:rPr>
        <w:t>所以支出较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年度下降。</w:t>
      </w:r>
    </w:p>
    <w:p w:rsidR="00A02D98" w:rsidRDefault="00A02D98" w:rsidP="00944E5E">
      <w:pPr>
        <w:spacing w:beforeLines="50" w:afterLines="50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二、收入决算情况说明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年度收入合计</w:t>
      </w:r>
      <w:r>
        <w:rPr>
          <w:spacing w:val="17"/>
          <w:sz w:val="28"/>
          <w:szCs w:val="28"/>
        </w:rPr>
        <w:t>3,000.00</w:t>
      </w:r>
      <w:r>
        <w:rPr>
          <w:rFonts w:hint="eastAsia"/>
          <w:spacing w:val="17"/>
          <w:sz w:val="28"/>
          <w:szCs w:val="28"/>
        </w:rPr>
        <w:t>万元，其中：财政拨款收入</w:t>
      </w:r>
      <w:r>
        <w:rPr>
          <w:spacing w:val="17"/>
          <w:sz w:val="28"/>
          <w:szCs w:val="28"/>
        </w:rPr>
        <w:t>3,000.00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100%</w:t>
      </w:r>
      <w:r>
        <w:rPr>
          <w:rFonts w:hint="eastAsia"/>
          <w:spacing w:val="17"/>
          <w:sz w:val="28"/>
          <w:szCs w:val="28"/>
        </w:rPr>
        <w:t>；上级补助收入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；事业收入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；经营收入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；附属单位上缴收入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；其他收入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。</w:t>
      </w:r>
    </w:p>
    <w:p w:rsidR="00A02D98" w:rsidRDefault="00A02D98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三、支出决算情况说明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本年支出合计</w:t>
      </w:r>
      <w:r>
        <w:rPr>
          <w:spacing w:val="17"/>
          <w:sz w:val="28"/>
          <w:szCs w:val="28"/>
        </w:rPr>
        <w:t>1,578.17</w:t>
      </w:r>
      <w:r>
        <w:rPr>
          <w:rFonts w:hint="eastAsia"/>
          <w:spacing w:val="17"/>
          <w:sz w:val="28"/>
          <w:szCs w:val="28"/>
        </w:rPr>
        <w:t>万元，其中：基本支出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；项目支出</w:t>
      </w:r>
      <w:r>
        <w:rPr>
          <w:spacing w:val="17"/>
          <w:sz w:val="28"/>
          <w:szCs w:val="28"/>
        </w:rPr>
        <w:t>1,578.17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100%</w:t>
      </w:r>
      <w:r>
        <w:rPr>
          <w:rFonts w:hint="eastAsia"/>
          <w:spacing w:val="17"/>
          <w:sz w:val="28"/>
          <w:szCs w:val="28"/>
        </w:rPr>
        <w:t>；上缴上级支出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；经营支出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100%</w:t>
      </w:r>
      <w:r>
        <w:rPr>
          <w:rFonts w:hint="eastAsia"/>
          <w:spacing w:val="17"/>
          <w:sz w:val="28"/>
          <w:szCs w:val="28"/>
        </w:rPr>
        <w:t>；对附属单位补助支出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。</w:t>
      </w:r>
    </w:p>
    <w:p w:rsidR="00A02D98" w:rsidRDefault="00A02D98">
      <w:pPr>
        <w:numPr>
          <w:ilvl w:val="0"/>
          <w:numId w:val="2"/>
        </w:numPr>
        <w:ind w:rightChars="-149" w:right="-313"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财政拨款收入支出决算总体情况说明</w:t>
      </w:r>
    </w:p>
    <w:p w:rsidR="00A02D98" w:rsidRDefault="00A02D98" w:rsidP="00944E5E">
      <w:pPr>
        <w:spacing w:beforeLines="50" w:afterLines="50"/>
        <w:ind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年度财政拨款收入总计</w:t>
      </w:r>
      <w:r>
        <w:rPr>
          <w:spacing w:val="17"/>
          <w:sz w:val="28"/>
          <w:szCs w:val="28"/>
        </w:rPr>
        <w:t>3,000.00</w:t>
      </w:r>
      <w:r>
        <w:rPr>
          <w:rFonts w:hint="eastAsia"/>
          <w:spacing w:val="17"/>
          <w:sz w:val="28"/>
          <w:szCs w:val="28"/>
        </w:rPr>
        <w:t>万元，支出总计</w:t>
      </w:r>
      <w:r>
        <w:rPr>
          <w:spacing w:val="17"/>
          <w:sz w:val="28"/>
          <w:szCs w:val="28"/>
        </w:rPr>
        <w:t>1,578.17</w:t>
      </w:r>
      <w:r>
        <w:rPr>
          <w:rFonts w:hint="eastAsia"/>
          <w:spacing w:val="17"/>
          <w:sz w:val="28"/>
          <w:szCs w:val="28"/>
        </w:rPr>
        <w:t>万元。与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年相比，财政拨款收入总计增加</w:t>
      </w:r>
      <w:r>
        <w:rPr>
          <w:spacing w:val="17"/>
          <w:sz w:val="28"/>
          <w:szCs w:val="28"/>
        </w:rPr>
        <w:t>3,000.00</w:t>
      </w:r>
      <w:r>
        <w:rPr>
          <w:rFonts w:hint="eastAsia"/>
          <w:spacing w:val="17"/>
          <w:sz w:val="28"/>
          <w:szCs w:val="28"/>
        </w:rPr>
        <w:t>万元，增加</w:t>
      </w:r>
      <w:r>
        <w:rPr>
          <w:spacing w:val="17"/>
          <w:sz w:val="28"/>
          <w:szCs w:val="28"/>
        </w:rPr>
        <w:t>100%</w:t>
      </w:r>
      <w:r>
        <w:rPr>
          <w:rFonts w:hint="eastAsia"/>
          <w:spacing w:val="17"/>
          <w:sz w:val="28"/>
          <w:szCs w:val="28"/>
        </w:rPr>
        <w:t>，支出总计减少</w:t>
      </w:r>
      <w:r>
        <w:rPr>
          <w:spacing w:val="17"/>
          <w:sz w:val="28"/>
          <w:szCs w:val="28"/>
        </w:rPr>
        <w:t>720.91</w:t>
      </w:r>
      <w:r>
        <w:rPr>
          <w:rFonts w:hint="eastAsia"/>
          <w:spacing w:val="17"/>
          <w:sz w:val="28"/>
          <w:szCs w:val="28"/>
        </w:rPr>
        <w:t>万元，下降</w:t>
      </w:r>
      <w:r>
        <w:rPr>
          <w:spacing w:val="17"/>
          <w:sz w:val="28"/>
          <w:szCs w:val="28"/>
        </w:rPr>
        <w:t>31.36%</w:t>
      </w:r>
      <w:r>
        <w:rPr>
          <w:rFonts w:hint="eastAsia"/>
          <w:spacing w:val="17"/>
          <w:sz w:val="28"/>
          <w:szCs w:val="28"/>
        </w:rPr>
        <w:t>。主要原因是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年度项目建设未取得财政拨款，</w:t>
      </w: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年度取得省级财政配套资金</w:t>
      </w:r>
      <w:r>
        <w:rPr>
          <w:spacing w:val="17"/>
          <w:sz w:val="28"/>
          <w:szCs w:val="28"/>
        </w:rPr>
        <w:t>3,000.00</w:t>
      </w:r>
      <w:r>
        <w:rPr>
          <w:rFonts w:hint="eastAsia"/>
          <w:spacing w:val="17"/>
          <w:sz w:val="28"/>
          <w:szCs w:val="28"/>
        </w:rPr>
        <w:t>万元；项目建设</w:t>
      </w: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年度按照进度进入收尾阶段</w:t>
      </w:r>
      <w:r>
        <w:rPr>
          <w:spacing w:val="17"/>
          <w:sz w:val="28"/>
          <w:szCs w:val="28"/>
        </w:rPr>
        <w:t>,</w:t>
      </w:r>
      <w:r>
        <w:rPr>
          <w:rFonts w:hint="eastAsia"/>
          <w:spacing w:val="17"/>
          <w:sz w:val="28"/>
          <w:szCs w:val="28"/>
        </w:rPr>
        <w:t>所以支出较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年度下降。</w:t>
      </w:r>
    </w:p>
    <w:p w:rsidR="00A02D98" w:rsidRDefault="00A02D98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五、一般公共预算财政拨款支出决算情况说明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（一）财政拨款支出决算总体情况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年度财政拨款支出</w:t>
      </w:r>
      <w:r>
        <w:rPr>
          <w:spacing w:val="17"/>
          <w:sz w:val="28"/>
          <w:szCs w:val="28"/>
        </w:rPr>
        <w:t>1,578.17</w:t>
      </w:r>
      <w:r>
        <w:rPr>
          <w:rFonts w:hint="eastAsia"/>
          <w:spacing w:val="17"/>
          <w:sz w:val="28"/>
          <w:szCs w:val="28"/>
        </w:rPr>
        <w:t>万元，占本年支出合计的</w:t>
      </w:r>
      <w:r>
        <w:rPr>
          <w:spacing w:val="17"/>
          <w:sz w:val="28"/>
          <w:szCs w:val="28"/>
        </w:rPr>
        <w:t>100%</w:t>
      </w:r>
      <w:r>
        <w:rPr>
          <w:rFonts w:hint="eastAsia"/>
          <w:spacing w:val="17"/>
          <w:sz w:val="28"/>
          <w:szCs w:val="28"/>
        </w:rPr>
        <w:t>。与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年相比，财政拨款支出减少</w:t>
      </w:r>
      <w:r>
        <w:rPr>
          <w:spacing w:val="17"/>
          <w:sz w:val="28"/>
          <w:szCs w:val="28"/>
        </w:rPr>
        <w:t>720.91</w:t>
      </w:r>
      <w:r>
        <w:rPr>
          <w:rFonts w:hint="eastAsia"/>
          <w:spacing w:val="17"/>
          <w:sz w:val="28"/>
          <w:szCs w:val="28"/>
        </w:rPr>
        <w:t>万元，下降</w:t>
      </w:r>
      <w:r>
        <w:rPr>
          <w:spacing w:val="17"/>
          <w:sz w:val="28"/>
          <w:szCs w:val="28"/>
        </w:rPr>
        <w:t>31.36%</w:t>
      </w:r>
      <w:r>
        <w:rPr>
          <w:rFonts w:hint="eastAsia"/>
          <w:spacing w:val="17"/>
          <w:sz w:val="28"/>
          <w:szCs w:val="28"/>
        </w:rPr>
        <w:t>。主要原因是</w:t>
      </w: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年度按照进度进入收尾阶段</w:t>
      </w:r>
      <w:r>
        <w:rPr>
          <w:spacing w:val="17"/>
          <w:sz w:val="28"/>
          <w:szCs w:val="28"/>
        </w:rPr>
        <w:t>,</w:t>
      </w:r>
      <w:r>
        <w:rPr>
          <w:rFonts w:hint="eastAsia"/>
          <w:spacing w:val="17"/>
          <w:sz w:val="28"/>
          <w:szCs w:val="28"/>
        </w:rPr>
        <w:t>所以支出较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年度下降。其中商品和服务支出</w:t>
      </w:r>
      <w:r>
        <w:rPr>
          <w:spacing w:val="17"/>
          <w:sz w:val="28"/>
          <w:szCs w:val="28"/>
        </w:rPr>
        <w:t>152.26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9.65%</w:t>
      </w:r>
      <w:r>
        <w:rPr>
          <w:rFonts w:hint="eastAsia"/>
          <w:spacing w:val="17"/>
          <w:sz w:val="28"/>
          <w:szCs w:val="28"/>
        </w:rPr>
        <w:t>；其他资本性支出</w:t>
      </w:r>
      <w:r>
        <w:rPr>
          <w:spacing w:val="17"/>
          <w:sz w:val="28"/>
          <w:szCs w:val="28"/>
        </w:rPr>
        <w:t>1,425.91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90.35%</w:t>
      </w:r>
      <w:r>
        <w:rPr>
          <w:rFonts w:hint="eastAsia"/>
          <w:spacing w:val="17"/>
          <w:sz w:val="28"/>
          <w:szCs w:val="28"/>
        </w:rPr>
        <w:t>。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（二）财政拨款支出决算结构情况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年度财政拨款支出</w:t>
      </w:r>
      <w:r>
        <w:rPr>
          <w:spacing w:val="17"/>
          <w:sz w:val="28"/>
          <w:szCs w:val="28"/>
        </w:rPr>
        <w:t>1,578.17</w:t>
      </w:r>
      <w:r>
        <w:rPr>
          <w:rFonts w:hint="eastAsia"/>
          <w:spacing w:val="17"/>
          <w:sz w:val="28"/>
          <w:szCs w:val="28"/>
        </w:rPr>
        <w:t>万元，全部用于农林水支出，占比</w:t>
      </w:r>
      <w:r>
        <w:rPr>
          <w:spacing w:val="17"/>
          <w:sz w:val="28"/>
          <w:szCs w:val="28"/>
        </w:rPr>
        <w:t>100%</w:t>
      </w:r>
      <w:r>
        <w:rPr>
          <w:rFonts w:hint="eastAsia"/>
          <w:spacing w:val="17"/>
          <w:sz w:val="28"/>
          <w:szCs w:val="28"/>
        </w:rPr>
        <w:t>。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（三）财政拨款支出决算具体情况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年财政拨款支出全部为项目支出</w:t>
      </w:r>
      <w:r>
        <w:rPr>
          <w:spacing w:val="17"/>
          <w:sz w:val="28"/>
          <w:szCs w:val="28"/>
        </w:rPr>
        <w:t>1,578.17</w:t>
      </w:r>
      <w:r>
        <w:rPr>
          <w:rFonts w:hint="eastAsia"/>
          <w:spacing w:val="17"/>
          <w:sz w:val="28"/>
          <w:szCs w:val="28"/>
        </w:rPr>
        <w:t>万元，包括商品和服务支出</w:t>
      </w:r>
      <w:r>
        <w:rPr>
          <w:spacing w:val="17"/>
          <w:sz w:val="28"/>
          <w:szCs w:val="28"/>
        </w:rPr>
        <w:t>152.26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9.65%</w:t>
      </w:r>
      <w:r>
        <w:rPr>
          <w:rFonts w:hint="eastAsia"/>
          <w:spacing w:val="17"/>
          <w:sz w:val="28"/>
          <w:szCs w:val="28"/>
        </w:rPr>
        <w:t>；其他资本性支出</w:t>
      </w:r>
      <w:r>
        <w:rPr>
          <w:spacing w:val="17"/>
          <w:sz w:val="28"/>
          <w:szCs w:val="28"/>
        </w:rPr>
        <w:t>1425.91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90.35%</w:t>
      </w:r>
      <w:r>
        <w:rPr>
          <w:rFonts w:hint="eastAsia"/>
          <w:spacing w:val="17"/>
          <w:sz w:val="28"/>
          <w:szCs w:val="28"/>
        </w:rPr>
        <w:t>；较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年决算数减少</w:t>
      </w:r>
      <w:r>
        <w:rPr>
          <w:spacing w:val="17"/>
          <w:sz w:val="28"/>
          <w:szCs w:val="28"/>
        </w:rPr>
        <w:t>720.91</w:t>
      </w:r>
      <w:r>
        <w:rPr>
          <w:rFonts w:hint="eastAsia"/>
          <w:spacing w:val="17"/>
          <w:sz w:val="28"/>
          <w:szCs w:val="28"/>
        </w:rPr>
        <w:t>万元。</w:t>
      </w:r>
      <w:r>
        <w:rPr>
          <w:spacing w:val="17"/>
          <w:sz w:val="28"/>
          <w:szCs w:val="28"/>
        </w:rPr>
        <w:t xml:space="preserve"> 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商品和服务支出</w:t>
      </w:r>
      <w:r>
        <w:rPr>
          <w:spacing w:val="17"/>
          <w:sz w:val="28"/>
          <w:szCs w:val="28"/>
        </w:rPr>
        <w:t>152.26</w:t>
      </w:r>
      <w:r>
        <w:rPr>
          <w:rFonts w:hint="eastAsia"/>
          <w:spacing w:val="17"/>
          <w:sz w:val="28"/>
          <w:szCs w:val="28"/>
        </w:rPr>
        <w:t>万元，其中：办公费支出</w:t>
      </w:r>
      <w:r>
        <w:rPr>
          <w:spacing w:val="17"/>
          <w:sz w:val="28"/>
          <w:szCs w:val="28"/>
        </w:rPr>
        <w:t>1.5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0.99%</w:t>
      </w:r>
      <w:r>
        <w:rPr>
          <w:rFonts w:hint="eastAsia"/>
          <w:spacing w:val="17"/>
          <w:sz w:val="28"/>
          <w:szCs w:val="28"/>
        </w:rPr>
        <w:t>；印刷费支出</w:t>
      </w:r>
      <w:r>
        <w:rPr>
          <w:spacing w:val="17"/>
          <w:sz w:val="28"/>
          <w:szCs w:val="28"/>
        </w:rPr>
        <w:t>2.67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1.55%</w:t>
      </w:r>
      <w:r>
        <w:rPr>
          <w:rFonts w:hint="eastAsia"/>
          <w:spacing w:val="17"/>
          <w:sz w:val="28"/>
          <w:szCs w:val="28"/>
        </w:rPr>
        <w:t>；电费支出</w:t>
      </w:r>
      <w:r>
        <w:rPr>
          <w:spacing w:val="17"/>
          <w:sz w:val="28"/>
          <w:szCs w:val="28"/>
        </w:rPr>
        <w:t>1.35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0.89%</w:t>
      </w:r>
      <w:r>
        <w:rPr>
          <w:rFonts w:hint="eastAsia"/>
          <w:spacing w:val="17"/>
          <w:sz w:val="28"/>
          <w:szCs w:val="28"/>
        </w:rPr>
        <w:t>；差旅费支出</w:t>
      </w:r>
      <w:r>
        <w:rPr>
          <w:spacing w:val="17"/>
          <w:sz w:val="28"/>
          <w:szCs w:val="28"/>
        </w:rPr>
        <w:t>1.96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1.29%</w:t>
      </w:r>
      <w:r>
        <w:rPr>
          <w:rFonts w:hint="eastAsia"/>
          <w:spacing w:val="17"/>
          <w:sz w:val="28"/>
          <w:szCs w:val="28"/>
        </w:rPr>
        <w:t>；租赁费支出</w:t>
      </w:r>
      <w:r>
        <w:rPr>
          <w:spacing w:val="17"/>
          <w:sz w:val="28"/>
          <w:szCs w:val="28"/>
        </w:rPr>
        <w:t>5.69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3.74%</w:t>
      </w:r>
      <w:r>
        <w:rPr>
          <w:rFonts w:hint="eastAsia"/>
          <w:spacing w:val="17"/>
          <w:sz w:val="28"/>
          <w:szCs w:val="28"/>
        </w:rPr>
        <w:t>；劳务费支出</w:t>
      </w:r>
      <w:r>
        <w:rPr>
          <w:spacing w:val="17"/>
          <w:sz w:val="28"/>
          <w:szCs w:val="28"/>
        </w:rPr>
        <w:t>36.23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23.79%</w:t>
      </w:r>
      <w:r>
        <w:rPr>
          <w:rFonts w:hint="eastAsia"/>
          <w:spacing w:val="17"/>
          <w:sz w:val="28"/>
          <w:szCs w:val="28"/>
        </w:rPr>
        <w:t>；委托业务费支出</w:t>
      </w:r>
      <w:r>
        <w:rPr>
          <w:spacing w:val="17"/>
          <w:sz w:val="28"/>
          <w:szCs w:val="28"/>
        </w:rPr>
        <w:t>95.79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62.91%</w:t>
      </w:r>
      <w:r>
        <w:rPr>
          <w:rFonts w:hint="eastAsia"/>
          <w:spacing w:val="17"/>
          <w:sz w:val="28"/>
          <w:szCs w:val="28"/>
        </w:rPr>
        <w:t>；公务用车运行维护费支出</w:t>
      </w:r>
      <w:r>
        <w:rPr>
          <w:spacing w:val="17"/>
          <w:sz w:val="28"/>
          <w:szCs w:val="28"/>
        </w:rPr>
        <w:t>6.27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4.12%</w:t>
      </w:r>
      <w:r>
        <w:rPr>
          <w:rFonts w:hint="eastAsia"/>
          <w:spacing w:val="17"/>
          <w:sz w:val="28"/>
          <w:szCs w:val="28"/>
        </w:rPr>
        <w:t>；其他商品和服务支出</w:t>
      </w:r>
      <w:r>
        <w:rPr>
          <w:spacing w:val="17"/>
          <w:sz w:val="28"/>
          <w:szCs w:val="28"/>
        </w:rPr>
        <w:t>0.8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0.53%</w:t>
      </w:r>
      <w:r>
        <w:rPr>
          <w:rFonts w:hint="eastAsia"/>
          <w:spacing w:val="17"/>
          <w:sz w:val="28"/>
          <w:szCs w:val="28"/>
        </w:rPr>
        <w:t>。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基本建设支出</w:t>
      </w:r>
      <w:r>
        <w:rPr>
          <w:spacing w:val="17"/>
          <w:sz w:val="28"/>
          <w:szCs w:val="28"/>
        </w:rPr>
        <w:t>1,425.91</w:t>
      </w:r>
      <w:r>
        <w:rPr>
          <w:rFonts w:hint="eastAsia"/>
          <w:spacing w:val="17"/>
          <w:sz w:val="28"/>
          <w:szCs w:val="28"/>
        </w:rPr>
        <w:t>万元，其中专用设备购置支出</w:t>
      </w:r>
      <w:r>
        <w:rPr>
          <w:spacing w:val="17"/>
          <w:sz w:val="28"/>
          <w:szCs w:val="28"/>
        </w:rPr>
        <w:t>274.35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19.24%</w:t>
      </w:r>
      <w:r>
        <w:rPr>
          <w:rFonts w:hint="eastAsia"/>
          <w:spacing w:val="17"/>
          <w:sz w:val="28"/>
          <w:szCs w:val="28"/>
        </w:rPr>
        <w:t>；大型修缮支出</w:t>
      </w:r>
      <w:r>
        <w:rPr>
          <w:spacing w:val="17"/>
          <w:sz w:val="28"/>
          <w:szCs w:val="28"/>
        </w:rPr>
        <w:t>1,114.7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78.17%</w:t>
      </w:r>
      <w:r>
        <w:rPr>
          <w:rFonts w:hint="eastAsia"/>
          <w:spacing w:val="17"/>
          <w:sz w:val="28"/>
          <w:szCs w:val="28"/>
        </w:rPr>
        <w:t>；地上附着物和青苗补偿</w:t>
      </w:r>
      <w:r>
        <w:rPr>
          <w:spacing w:val="17"/>
          <w:sz w:val="28"/>
          <w:szCs w:val="28"/>
        </w:rPr>
        <w:t>36.86</w:t>
      </w:r>
      <w:r>
        <w:rPr>
          <w:rFonts w:hint="eastAsia"/>
          <w:spacing w:val="17"/>
          <w:sz w:val="28"/>
          <w:szCs w:val="28"/>
        </w:rPr>
        <w:t>万元，占比</w:t>
      </w:r>
      <w:r>
        <w:rPr>
          <w:spacing w:val="17"/>
          <w:sz w:val="28"/>
          <w:szCs w:val="28"/>
        </w:rPr>
        <w:t>2.59%</w:t>
      </w:r>
      <w:r>
        <w:rPr>
          <w:rFonts w:hint="eastAsia"/>
          <w:spacing w:val="17"/>
          <w:sz w:val="28"/>
          <w:szCs w:val="28"/>
        </w:rPr>
        <w:t>。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年度财政拨款支出较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年度减少</w:t>
      </w:r>
      <w:r>
        <w:rPr>
          <w:spacing w:val="17"/>
          <w:sz w:val="28"/>
          <w:szCs w:val="28"/>
        </w:rPr>
        <w:t>720.91</w:t>
      </w:r>
      <w:r>
        <w:rPr>
          <w:rFonts w:hint="eastAsia"/>
          <w:spacing w:val="17"/>
          <w:sz w:val="28"/>
          <w:szCs w:val="28"/>
        </w:rPr>
        <w:t>万元，主要原因是</w:t>
      </w: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年度按照进度进入收尾阶段</w:t>
      </w:r>
      <w:r>
        <w:rPr>
          <w:spacing w:val="17"/>
          <w:sz w:val="28"/>
          <w:szCs w:val="28"/>
        </w:rPr>
        <w:t>,</w:t>
      </w:r>
      <w:r>
        <w:rPr>
          <w:rFonts w:hint="eastAsia"/>
          <w:spacing w:val="17"/>
          <w:sz w:val="28"/>
          <w:szCs w:val="28"/>
        </w:rPr>
        <w:t>所以支出较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年度下降。</w:t>
      </w:r>
    </w:p>
    <w:p w:rsidR="00A02D98" w:rsidRDefault="00A02D98">
      <w:pPr>
        <w:ind w:rightChars="-149" w:right="-313" w:firstLineChars="200" w:firstLine="562"/>
        <w:rPr>
          <w:spacing w:val="17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六、一般公共预算财政拨款基本支出决算情况说明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年度财政拨款基本支出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万元。</w:t>
      </w:r>
    </w:p>
    <w:p w:rsidR="00A02D98" w:rsidRDefault="00A02D98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七、一般公共预算财政拨款“三公”经费支出决算情况说明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年度，“三公”经费财政拨款支出决算为</w:t>
      </w:r>
      <w:r>
        <w:rPr>
          <w:spacing w:val="17"/>
          <w:sz w:val="28"/>
          <w:szCs w:val="28"/>
        </w:rPr>
        <w:t>6.27</w:t>
      </w:r>
      <w:r>
        <w:rPr>
          <w:rFonts w:hint="eastAsia"/>
          <w:spacing w:val="17"/>
          <w:sz w:val="28"/>
          <w:szCs w:val="28"/>
        </w:rPr>
        <w:t>万元，完成预算的</w:t>
      </w:r>
      <w:r>
        <w:rPr>
          <w:spacing w:val="17"/>
          <w:sz w:val="28"/>
          <w:szCs w:val="28"/>
        </w:rPr>
        <w:t>100%</w:t>
      </w:r>
      <w:r>
        <w:rPr>
          <w:rFonts w:hint="eastAsia"/>
          <w:spacing w:val="17"/>
          <w:sz w:val="28"/>
          <w:szCs w:val="28"/>
        </w:rPr>
        <w:t>，比上年增加</w:t>
      </w:r>
      <w:r>
        <w:rPr>
          <w:spacing w:val="17"/>
          <w:sz w:val="28"/>
          <w:szCs w:val="28"/>
        </w:rPr>
        <w:t>6.27</w:t>
      </w:r>
      <w:r>
        <w:rPr>
          <w:rFonts w:hint="eastAsia"/>
          <w:spacing w:val="17"/>
          <w:sz w:val="28"/>
          <w:szCs w:val="28"/>
        </w:rPr>
        <w:t>万元，支出均为公务用车运</w:t>
      </w:r>
      <w:r>
        <w:rPr>
          <w:spacing w:val="17"/>
          <w:sz w:val="28"/>
          <w:szCs w:val="28"/>
        </w:rPr>
        <w:t xml:space="preserve"> </w:t>
      </w:r>
      <w:r>
        <w:rPr>
          <w:rFonts w:hint="eastAsia"/>
          <w:spacing w:val="17"/>
          <w:sz w:val="28"/>
          <w:szCs w:val="28"/>
        </w:rPr>
        <w:t>行费。增加的原因是：</w:t>
      </w:r>
      <w:r>
        <w:rPr>
          <w:spacing w:val="17"/>
          <w:sz w:val="28"/>
          <w:szCs w:val="28"/>
        </w:rPr>
        <w:t xml:space="preserve"> 2019</w:t>
      </w:r>
      <w:r>
        <w:rPr>
          <w:rFonts w:hint="eastAsia"/>
          <w:spacing w:val="17"/>
          <w:sz w:val="28"/>
          <w:szCs w:val="28"/>
        </w:rPr>
        <w:t>年度项目部因保障工作需要（从市区经常性去工地或应对突发事件用车），发生的车辆运行维护费。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三公经费公务用车保有量</w:t>
      </w:r>
      <w:r>
        <w:rPr>
          <w:spacing w:val="17"/>
          <w:sz w:val="28"/>
          <w:szCs w:val="28"/>
        </w:rPr>
        <w:t>1</w:t>
      </w:r>
      <w:r>
        <w:rPr>
          <w:rFonts w:hint="eastAsia"/>
          <w:spacing w:val="17"/>
          <w:sz w:val="28"/>
          <w:szCs w:val="28"/>
        </w:rPr>
        <w:t>辆。</w:t>
      </w:r>
    </w:p>
    <w:p w:rsidR="00A02D98" w:rsidRDefault="00A02D98">
      <w:pPr>
        <w:numPr>
          <w:ilvl w:val="0"/>
          <w:numId w:val="3"/>
        </w:numPr>
        <w:ind w:rightChars="-149" w:right="-313" w:firstLineChars="200" w:firstLine="630"/>
        <w:rPr>
          <w:b/>
          <w:bCs/>
          <w:spacing w:val="17"/>
          <w:sz w:val="28"/>
          <w:szCs w:val="28"/>
        </w:rPr>
      </w:pPr>
      <w:r>
        <w:rPr>
          <w:rFonts w:hint="eastAsia"/>
          <w:b/>
          <w:bCs/>
          <w:spacing w:val="17"/>
          <w:sz w:val="28"/>
          <w:szCs w:val="28"/>
        </w:rPr>
        <w:t>其他重要情况说明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（一）机关运行经费支出说明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年本部门机关运行经费支出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万元，比</w:t>
      </w:r>
      <w:r>
        <w:rPr>
          <w:spacing w:val="17"/>
          <w:sz w:val="28"/>
          <w:szCs w:val="28"/>
        </w:rPr>
        <w:t>2018</w:t>
      </w:r>
      <w:r>
        <w:rPr>
          <w:rFonts w:hint="eastAsia"/>
          <w:spacing w:val="17"/>
          <w:sz w:val="28"/>
          <w:szCs w:val="28"/>
        </w:rPr>
        <w:t>年增加（减少）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万元，增长</w:t>
      </w:r>
      <w:r>
        <w:rPr>
          <w:spacing w:val="17"/>
          <w:sz w:val="28"/>
          <w:szCs w:val="28"/>
        </w:rPr>
        <w:t>0%</w:t>
      </w:r>
      <w:r>
        <w:rPr>
          <w:rFonts w:hint="eastAsia"/>
          <w:spacing w:val="17"/>
          <w:sz w:val="28"/>
          <w:szCs w:val="28"/>
        </w:rPr>
        <w:t>。主要原因是：本部门系项目管理单位，无基本运行支出预算。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（二）政府采购情况说明</w:t>
      </w:r>
    </w:p>
    <w:p w:rsidR="00A02D98" w:rsidRDefault="00A02D98">
      <w:pPr>
        <w:ind w:rightChars="-149" w:right="-313" w:firstLineChars="200" w:firstLine="628"/>
        <w:rPr>
          <w:spacing w:val="23"/>
          <w:sz w:val="28"/>
          <w:szCs w:val="28"/>
        </w:rPr>
      </w:pP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年度，政府采购支出总额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万元，其中：政府采购</w:t>
      </w:r>
      <w:r>
        <w:rPr>
          <w:rFonts w:hint="eastAsia"/>
          <w:spacing w:val="23"/>
          <w:sz w:val="28"/>
          <w:szCs w:val="28"/>
        </w:rPr>
        <w:t>货物</w:t>
      </w:r>
      <w:r>
        <w:rPr>
          <w:rFonts w:hint="eastAsia"/>
          <w:spacing w:val="17"/>
          <w:sz w:val="28"/>
          <w:szCs w:val="28"/>
        </w:rPr>
        <w:t>支出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万元、政府采购工程支出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万元</w:t>
      </w:r>
      <w:r>
        <w:rPr>
          <w:rFonts w:hint="eastAsia"/>
          <w:spacing w:val="23"/>
          <w:sz w:val="28"/>
          <w:szCs w:val="28"/>
        </w:rPr>
        <w:t>、政府采购服务支出</w:t>
      </w:r>
      <w:r>
        <w:rPr>
          <w:spacing w:val="23"/>
          <w:sz w:val="28"/>
          <w:szCs w:val="28"/>
        </w:rPr>
        <w:t>0</w:t>
      </w:r>
      <w:r>
        <w:rPr>
          <w:rFonts w:hint="eastAsia"/>
          <w:spacing w:val="23"/>
          <w:sz w:val="28"/>
          <w:szCs w:val="28"/>
        </w:rPr>
        <w:t>万元。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（三）国有资产占用情况说明</w:t>
      </w:r>
    </w:p>
    <w:p w:rsidR="00A02D98" w:rsidRDefault="00A02D98">
      <w:pPr>
        <w:ind w:rightChars="-149" w:right="-313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截至</w:t>
      </w:r>
      <w:r>
        <w:rPr>
          <w:spacing w:val="17"/>
          <w:sz w:val="28"/>
          <w:szCs w:val="28"/>
        </w:rPr>
        <w:t>2019</w:t>
      </w:r>
      <w:r>
        <w:rPr>
          <w:rFonts w:hint="eastAsia"/>
          <w:spacing w:val="17"/>
          <w:sz w:val="28"/>
          <w:szCs w:val="28"/>
        </w:rPr>
        <w:t>年</w:t>
      </w:r>
      <w:r>
        <w:rPr>
          <w:spacing w:val="17"/>
          <w:sz w:val="28"/>
          <w:szCs w:val="28"/>
        </w:rPr>
        <w:t>12</w:t>
      </w:r>
      <w:r>
        <w:rPr>
          <w:rFonts w:hint="eastAsia"/>
          <w:spacing w:val="17"/>
          <w:sz w:val="28"/>
          <w:szCs w:val="28"/>
        </w:rPr>
        <w:t>月</w:t>
      </w:r>
      <w:r>
        <w:rPr>
          <w:spacing w:val="17"/>
          <w:sz w:val="28"/>
          <w:szCs w:val="28"/>
        </w:rPr>
        <w:t>31</w:t>
      </w:r>
      <w:r>
        <w:rPr>
          <w:rFonts w:hint="eastAsia"/>
          <w:spacing w:val="17"/>
          <w:sz w:val="28"/>
          <w:szCs w:val="28"/>
        </w:rPr>
        <w:t>日，本部门共有车辆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辆，其中，部</w:t>
      </w:r>
    </w:p>
    <w:p w:rsidR="00A02D98" w:rsidRDefault="00A02D98">
      <w:pPr>
        <w:ind w:rightChars="-149" w:right="-313"/>
        <w:rPr>
          <w:spacing w:val="17"/>
          <w:sz w:val="28"/>
          <w:szCs w:val="28"/>
        </w:rPr>
      </w:pPr>
      <w:r>
        <w:rPr>
          <w:rFonts w:hint="eastAsia"/>
          <w:spacing w:val="23"/>
          <w:sz w:val="28"/>
          <w:szCs w:val="28"/>
        </w:rPr>
        <w:t>级领导干部用车</w:t>
      </w:r>
      <w:r>
        <w:rPr>
          <w:spacing w:val="23"/>
          <w:sz w:val="28"/>
          <w:szCs w:val="28"/>
        </w:rPr>
        <w:t>0</w:t>
      </w:r>
      <w:r>
        <w:rPr>
          <w:rFonts w:hint="eastAsia"/>
          <w:spacing w:val="23"/>
          <w:sz w:val="28"/>
          <w:szCs w:val="28"/>
        </w:rPr>
        <w:t>辆</w:t>
      </w:r>
      <w:r>
        <w:rPr>
          <w:rFonts w:hint="eastAsia"/>
          <w:spacing w:val="17"/>
          <w:sz w:val="28"/>
          <w:szCs w:val="28"/>
        </w:rPr>
        <w:t>、一般公务用</w:t>
      </w:r>
      <w:r>
        <w:rPr>
          <w:rFonts w:hint="eastAsia"/>
          <w:spacing w:val="23"/>
          <w:sz w:val="28"/>
          <w:szCs w:val="28"/>
        </w:rPr>
        <w:t>车</w:t>
      </w:r>
      <w:r>
        <w:rPr>
          <w:spacing w:val="23"/>
          <w:sz w:val="28"/>
          <w:szCs w:val="28"/>
        </w:rPr>
        <w:t>0</w:t>
      </w:r>
      <w:r>
        <w:rPr>
          <w:rFonts w:hint="eastAsia"/>
          <w:spacing w:val="23"/>
          <w:sz w:val="28"/>
          <w:szCs w:val="28"/>
        </w:rPr>
        <w:t>辆</w:t>
      </w:r>
      <w:r>
        <w:rPr>
          <w:rFonts w:hint="eastAsia"/>
          <w:spacing w:val="17"/>
          <w:sz w:val="28"/>
          <w:szCs w:val="28"/>
        </w:rPr>
        <w:t>、一般执法执勤用车</w:t>
      </w:r>
    </w:p>
    <w:p w:rsidR="00A02D98" w:rsidRDefault="00A02D98">
      <w:pPr>
        <w:ind w:rightChars="-149" w:right="-313"/>
        <w:rPr>
          <w:spacing w:val="17"/>
          <w:sz w:val="28"/>
          <w:szCs w:val="28"/>
        </w:rPr>
      </w:pPr>
      <w:r>
        <w:rPr>
          <w:spacing w:val="23"/>
          <w:sz w:val="28"/>
          <w:szCs w:val="28"/>
        </w:rPr>
        <w:t>0</w:t>
      </w:r>
      <w:r>
        <w:rPr>
          <w:rFonts w:hint="eastAsia"/>
          <w:spacing w:val="23"/>
          <w:sz w:val="28"/>
          <w:szCs w:val="28"/>
        </w:rPr>
        <w:t>辆、特种专业技术用车</w:t>
      </w:r>
      <w:r>
        <w:rPr>
          <w:spacing w:val="23"/>
          <w:sz w:val="28"/>
          <w:szCs w:val="28"/>
        </w:rPr>
        <w:t>0</w:t>
      </w:r>
      <w:r>
        <w:rPr>
          <w:rFonts w:hint="eastAsia"/>
          <w:spacing w:val="23"/>
          <w:sz w:val="28"/>
          <w:szCs w:val="28"/>
        </w:rPr>
        <w:t>辆、其他用车</w:t>
      </w:r>
      <w:r>
        <w:rPr>
          <w:spacing w:val="23"/>
          <w:sz w:val="28"/>
          <w:szCs w:val="28"/>
        </w:rPr>
        <w:t>0</w:t>
      </w:r>
      <w:r>
        <w:rPr>
          <w:rFonts w:hint="eastAsia"/>
          <w:spacing w:val="23"/>
          <w:sz w:val="28"/>
          <w:szCs w:val="28"/>
        </w:rPr>
        <w:t>辆；单位价值</w:t>
      </w:r>
      <w:r>
        <w:rPr>
          <w:spacing w:val="23"/>
          <w:sz w:val="28"/>
          <w:szCs w:val="28"/>
        </w:rPr>
        <w:t>50</w:t>
      </w:r>
      <w:r>
        <w:rPr>
          <w:rFonts w:hint="eastAsia"/>
          <w:spacing w:val="23"/>
          <w:sz w:val="28"/>
          <w:szCs w:val="28"/>
        </w:rPr>
        <w:t>万元以上通用设备</w:t>
      </w:r>
      <w:r>
        <w:rPr>
          <w:spacing w:val="23"/>
          <w:sz w:val="28"/>
          <w:szCs w:val="28"/>
        </w:rPr>
        <w:t>0</w:t>
      </w:r>
      <w:r>
        <w:rPr>
          <w:rFonts w:hint="eastAsia"/>
          <w:spacing w:val="23"/>
          <w:sz w:val="28"/>
          <w:szCs w:val="28"/>
        </w:rPr>
        <w:t>台（套）</w:t>
      </w:r>
      <w:r>
        <w:rPr>
          <w:rFonts w:hint="eastAsia"/>
          <w:spacing w:val="17"/>
          <w:sz w:val="28"/>
          <w:szCs w:val="28"/>
        </w:rPr>
        <w:t>，单位价值</w:t>
      </w:r>
      <w:r>
        <w:rPr>
          <w:spacing w:val="17"/>
          <w:sz w:val="28"/>
          <w:szCs w:val="28"/>
        </w:rPr>
        <w:t>100</w:t>
      </w:r>
      <w:r>
        <w:rPr>
          <w:rFonts w:hint="eastAsia"/>
          <w:spacing w:val="17"/>
          <w:sz w:val="28"/>
          <w:szCs w:val="28"/>
        </w:rPr>
        <w:t>万元以上专用设备</w:t>
      </w:r>
      <w:r>
        <w:rPr>
          <w:spacing w:val="17"/>
          <w:sz w:val="28"/>
          <w:szCs w:val="28"/>
        </w:rPr>
        <w:t>0</w:t>
      </w:r>
      <w:r>
        <w:rPr>
          <w:rFonts w:hint="eastAsia"/>
          <w:spacing w:val="17"/>
          <w:sz w:val="28"/>
          <w:szCs w:val="28"/>
        </w:rPr>
        <w:t>台（套）。</w:t>
      </w:r>
    </w:p>
    <w:p w:rsidR="00A02D98" w:rsidRPr="00244A97" w:rsidRDefault="00A02D98" w:rsidP="00244A97">
      <w:pPr>
        <w:ind w:rightChars="-149" w:right="-313" w:firstLineChars="250" w:firstLine="785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（四）</w:t>
      </w:r>
      <w:r w:rsidRPr="00244A97">
        <w:rPr>
          <w:rFonts w:hint="eastAsia"/>
          <w:spacing w:val="17"/>
          <w:sz w:val="28"/>
          <w:szCs w:val="28"/>
        </w:rPr>
        <w:t>、预算绩效情况</w:t>
      </w:r>
    </w:p>
    <w:p w:rsidR="00A02D98" w:rsidRPr="00244A97" w:rsidRDefault="00A02D98" w:rsidP="00244A97">
      <w:pPr>
        <w:ind w:rightChars="-149" w:right="-313"/>
        <w:rPr>
          <w:spacing w:val="17"/>
          <w:sz w:val="28"/>
          <w:szCs w:val="28"/>
        </w:rPr>
      </w:pPr>
      <w:r w:rsidRPr="00244A97">
        <w:rPr>
          <w:spacing w:val="17"/>
          <w:sz w:val="28"/>
          <w:szCs w:val="28"/>
        </w:rPr>
        <w:t xml:space="preserve">    </w:t>
      </w:r>
      <w:r w:rsidRPr="00244A97">
        <w:rPr>
          <w:rFonts w:hint="eastAsia"/>
          <w:spacing w:val="17"/>
          <w:sz w:val="28"/>
          <w:szCs w:val="28"/>
        </w:rPr>
        <w:t>我单位当年未开展预算绩效管理工作。</w:t>
      </w:r>
    </w:p>
    <w:p w:rsidR="00A02D98" w:rsidRDefault="00A02D98">
      <w:pPr>
        <w:ind w:rightChars="-149" w:right="-313" w:firstLineChars="200" w:firstLine="652"/>
        <w:rPr>
          <w:spacing w:val="23"/>
          <w:sz w:val="28"/>
          <w:szCs w:val="28"/>
        </w:rPr>
      </w:pPr>
    </w:p>
    <w:p w:rsidR="00A02D98" w:rsidRDefault="00A02D9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第四部分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名词解释</w:t>
      </w:r>
    </w:p>
    <w:p w:rsidR="00A02D98" w:rsidRDefault="00A02D98">
      <w:pPr>
        <w:ind w:firstLineChars="200" w:firstLine="628"/>
        <w:rPr>
          <w:spacing w:val="17"/>
          <w:sz w:val="28"/>
          <w:szCs w:val="28"/>
        </w:rPr>
      </w:pPr>
    </w:p>
    <w:p w:rsidR="00A02D98" w:rsidRDefault="00A02D98">
      <w:p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（一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pacing w:val="17"/>
          <w:sz w:val="28"/>
          <w:szCs w:val="28"/>
        </w:rPr>
        <w:t>基本支出：指为保障机构正常运转、完成日常工作任务而发生的人员支出和公用支出。</w:t>
      </w:r>
    </w:p>
    <w:p w:rsidR="00A02D98" w:rsidRDefault="00A02D98">
      <w:p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（二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pacing w:val="17"/>
          <w:sz w:val="28"/>
          <w:szCs w:val="28"/>
        </w:rPr>
        <w:t>项目支出：指在基本支出之外为完成特定行政任务</w:t>
      </w:r>
    </w:p>
    <w:p w:rsidR="00A02D98" w:rsidRDefault="00A02D98">
      <w:pPr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和事业发展目标所发生的支出。</w:t>
      </w:r>
    </w:p>
    <w:p w:rsidR="00A02D98" w:rsidRDefault="00A02D98">
      <w:pPr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 xml:space="preserve">    </w:t>
      </w:r>
      <w:r>
        <w:rPr>
          <w:rFonts w:hint="eastAsia"/>
          <w:spacing w:val="17"/>
          <w:sz w:val="28"/>
          <w:szCs w:val="28"/>
        </w:rPr>
        <w:t>一、办公费：指管理工程所发生的办公品、办公材料消耗、电话费支出等。</w:t>
      </w:r>
    </w:p>
    <w:p w:rsidR="00A02D98" w:rsidRDefault="00A02D98">
      <w:pPr>
        <w:numPr>
          <w:ilvl w:val="0"/>
          <w:numId w:val="4"/>
        </w:num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印刷费：指工程图纸制作、印刷费。</w:t>
      </w:r>
    </w:p>
    <w:p w:rsidR="00A02D98" w:rsidRDefault="00A02D98">
      <w:pPr>
        <w:numPr>
          <w:ilvl w:val="0"/>
          <w:numId w:val="4"/>
        </w:num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差旅费：指外出联系工程设计、考察设备、施工地往返等所发生的差费支出。</w:t>
      </w:r>
    </w:p>
    <w:p w:rsidR="00A02D98" w:rsidRDefault="00A02D98">
      <w:pPr>
        <w:numPr>
          <w:ilvl w:val="0"/>
          <w:numId w:val="4"/>
        </w:num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劳务费：指为管理工程而发生的外骋人员支出。</w:t>
      </w:r>
    </w:p>
    <w:p w:rsidR="00A02D98" w:rsidRDefault="00A02D98">
      <w:pPr>
        <w:numPr>
          <w:ilvl w:val="0"/>
          <w:numId w:val="4"/>
        </w:num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委托业务费：指工程所需要委托外部单位完成而发生的勘察设计费、监理费、评审费等。</w:t>
      </w:r>
    </w:p>
    <w:p w:rsidR="00A02D98" w:rsidRDefault="00A02D98">
      <w:pPr>
        <w:numPr>
          <w:ilvl w:val="0"/>
          <w:numId w:val="4"/>
        </w:num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专用设备购置：批工程所需要的设备购置。</w:t>
      </w:r>
    </w:p>
    <w:p w:rsidR="00A02D98" w:rsidRDefault="00A02D98">
      <w:pPr>
        <w:numPr>
          <w:ilvl w:val="0"/>
          <w:numId w:val="4"/>
        </w:num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大型修缮：指工程所发生的堤坝加固等支出。</w:t>
      </w:r>
    </w:p>
    <w:p w:rsidR="00A02D98" w:rsidRDefault="00A02D98">
      <w:pPr>
        <w:numPr>
          <w:ilvl w:val="0"/>
          <w:numId w:val="4"/>
        </w:num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地上附着物和青苗补偿：指为工程建设而发生，需计入工程成本的土地占用及青苗补偿支出。</w:t>
      </w:r>
    </w:p>
    <w:p w:rsidR="00A02D98" w:rsidRDefault="00A02D98">
      <w:pPr>
        <w:ind w:rightChars="50" w:right="105"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（三）“三公”经费：指省直部门用一般公共预算安排的</w:t>
      </w:r>
      <w:r>
        <w:rPr>
          <w:rFonts w:hint="eastAsia"/>
          <w:sz w:val="28"/>
          <w:szCs w:val="28"/>
        </w:rPr>
        <w:t>因公出国（境）费</w:t>
      </w:r>
      <w:r>
        <w:rPr>
          <w:rFonts w:hint="eastAsia"/>
          <w:spacing w:val="17"/>
          <w:sz w:val="28"/>
          <w:szCs w:val="28"/>
        </w:rPr>
        <w:t>、公务用车购置及运行费和公务接待费。其中，因公出国</w:t>
      </w:r>
      <w:r>
        <w:rPr>
          <w:rFonts w:hint="eastAsia"/>
          <w:sz w:val="28"/>
          <w:szCs w:val="28"/>
        </w:rPr>
        <w:t>（境）</w:t>
      </w:r>
      <w:r>
        <w:rPr>
          <w:rFonts w:hint="eastAsia"/>
          <w:spacing w:val="17"/>
          <w:sz w:val="28"/>
          <w:szCs w:val="28"/>
        </w:rPr>
        <w:t>费反映单位公务出国</w:t>
      </w:r>
      <w:r>
        <w:rPr>
          <w:rFonts w:hint="eastAsia"/>
          <w:sz w:val="28"/>
          <w:szCs w:val="28"/>
        </w:rPr>
        <w:t>（境）</w:t>
      </w:r>
      <w:r>
        <w:rPr>
          <w:rFonts w:hint="eastAsia"/>
          <w:spacing w:val="17"/>
          <w:sz w:val="28"/>
          <w:szCs w:val="28"/>
        </w:rPr>
        <w:t>的国际旅费、</w:t>
      </w:r>
    </w:p>
    <w:p w:rsidR="00A02D98" w:rsidRDefault="00A02D98">
      <w:pPr>
        <w:rPr>
          <w:spacing w:val="17"/>
          <w:sz w:val="28"/>
          <w:szCs w:val="28"/>
        </w:rPr>
      </w:pPr>
      <w:r>
        <w:rPr>
          <w:rFonts w:hint="eastAsia"/>
          <w:spacing w:val="11"/>
          <w:sz w:val="28"/>
          <w:szCs w:val="28"/>
        </w:rPr>
        <w:t>国外城市间交通费、住宿费、伙食费、培训费、公杂费等支</w:t>
      </w:r>
      <w:r>
        <w:rPr>
          <w:rFonts w:hint="eastAsia"/>
          <w:spacing w:val="17"/>
          <w:sz w:val="28"/>
          <w:szCs w:val="28"/>
        </w:rPr>
        <w:t>出；公务用车购置费反映公务用车车辆购置支出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pacing w:val="17"/>
          <w:sz w:val="28"/>
          <w:szCs w:val="28"/>
        </w:rPr>
        <w:t>含车辆购置税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pacing w:val="17"/>
          <w:sz w:val="28"/>
          <w:szCs w:val="28"/>
        </w:rPr>
        <w:t>；公务用车运行维护费反映单位按规定保留的公务用车燃料费、维修费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pacing w:val="17"/>
          <w:sz w:val="28"/>
          <w:szCs w:val="28"/>
        </w:rPr>
        <w:t>过路过桥费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pacing w:val="17"/>
          <w:sz w:val="28"/>
          <w:szCs w:val="28"/>
        </w:rPr>
        <w:t>保险费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pacing w:val="17"/>
          <w:sz w:val="28"/>
          <w:szCs w:val="28"/>
        </w:rPr>
        <w:t>安全奖励费用等支出；公务接待费反映单位按规定开支的各类公务接待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pacing w:val="17"/>
          <w:sz w:val="28"/>
          <w:szCs w:val="28"/>
        </w:rPr>
        <w:t>含外宾接待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pacing w:val="17"/>
          <w:sz w:val="28"/>
          <w:szCs w:val="28"/>
        </w:rPr>
        <w:t>支出。</w:t>
      </w:r>
    </w:p>
    <w:p w:rsidR="00A02D98" w:rsidRDefault="00A02D98">
      <w:pPr>
        <w:ind w:firstLineChars="200" w:firstLine="628"/>
        <w:rPr>
          <w:spacing w:val="17"/>
          <w:sz w:val="28"/>
          <w:szCs w:val="28"/>
        </w:rPr>
      </w:pPr>
      <w:r>
        <w:rPr>
          <w:rFonts w:hint="eastAsia"/>
          <w:spacing w:val="17"/>
          <w:sz w:val="28"/>
          <w:szCs w:val="28"/>
        </w:rPr>
        <w:t>（四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pacing w:val="17"/>
          <w:sz w:val="28"/>
          <w:szCs w:val="28"/>
        </w:rPr>
        <w:t>机关运行经费：指行政单位和参照公务员法管理的</w:t>
      </w:r>
    </w:p>
    <w:p w:rsidR="00A02D98" w:rsidRDefault="00A02D98">
      <w:pPr>
        <w:rPr>
          <w:spacing w:val="17"/>
          <w:sz w:val="28"/>
          <w:szCs w:val="28"/>
        </w:rPr>
      </w:pPr>
      <w:r>
        <w:rPr>
          <w:rFonts w:hint="eastAsia"/>
          <w:spacing w:val="11"/>
          <w:sz w:val="28"/>
          <w:szCs w:val="28"/>
        </w:rPr>
        <w:t>事业单位使用一般公共预算安排的基本支出中的日常公用经</w:t>
      </w:r>
      <w:r>
        <w:rPr>
          <w:rFonts w:hint="eastAsia"/>
          <w:spacing w:val="17"/>
          <w:sz w:val="28"/>
          <w:szCs w:val="28"/>
        </w:rPr>
        <w:t>费支出。</w:t>
      </w:r>
    </w:p>
    <w:p w:rsidR="00A02D98" w:rsidRDefault="00A02D98">
      <w:pPr>
        <w:rPr>
          <w:spacing w:val="17"/>
          <w:sz w:val="28"/>
          <w:szCs w:val="28"/>
        </w:rPr>
      </w:pPr>
    </w:p>
    <w:p w:rsidR="00A02D98" w:rsidRDefault="00A02D98">
      <w:pPr>
        <w:rPr>
          <w:sz w:val="28"/>
          <w:szCs w:val="28"/>
        </w:rPr>
      </w:pPr>
    </w:p>
    <w:sectPr w:rsidR="00A02D98" w:rsidSect="0013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98" w:rsidRDefault="00A02D98" w:rsidP="001317D1">
      <w:r>
        <w:separator/>
      </w:r>
    </w:p>
  </w:endnote>
  <w:endnote w:type="continuationSeparator" w:id="0">
    <w:p w:rsidR="00A02D98" w:rsidRDefault="00A02D98" w:rsidP="0013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98" w:rsidRDefault="00A02D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98" w:rsidRDefault="00A02D9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bookmarkStart w:id="0" w:name="_GoBack"/>
              <w:bookmarkEnd w:id="0"/>
              <w:p w:rsidR="00A02D98" w:rsidRDefault="00A02D98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98" w:rsidRDefault="00A02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98" w:rsidRDefault="00A02D98" w:rsidP="001317D1">
      <w:r>
        <w:separator/>
      </w:r>
    </w:p>
  </w:footnote>
  <w:footnote w:type="continuationSeparator" w:id="0">
    <w:p w:rsidR="00A02D98" w:rsidRDefault="00A02D98" w:rsidP="0013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98" w:rsidRDefault="00A02D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98" w:rsidRDefault="00A02D98" w:rsidP="00944E5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98" w:rsidRDefault="00A02D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E2C"/>
    <w:multiLevelType w:val="singleLevel"/>
    <w:tmpl w:val="51BF5E2C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5F6DC263"/>
    <w:multiLevelType w:val="singleLevel"/>
    <w:tmpl w:val="5F6DC26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F6FE917"/>
    <w:multiLevelType w:val="singleLevel"/>
    <w:tmpl w:val="5F6FE917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F6FFFCB"/>
    <w:multiLevelType w:val="singleLevel"/>
    <w:tmpl w:val="5F6FFFCB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7D1"/>
    <w:rsid w:val="001317D1"/>
    <w:rsid w:val="00244A97"/>
    <w:rsid w:val="003C2C66"/>
    <w:rsid w:val="008D4970"/>
    <w:rsid w:val="00944E5E"/>
    <w:rsid w:val="00A02D98"/>
    <w:rsid w:val="00A929F3"/>
    <w:rsid w:val="00B9573F"/>
    <w:rsid w:val="00D01E5F"/>
    <w:rsid w:val="00EE2F7F"/>
    <w:rsid w:val="00F5498A"/>
    <w:rsid w:val="039B7587"/>
    <w:rsid w:val="04C437A7"/>
    <w:rsid w:val="054C100A"/>
    <w:rsid w:val="0556231D"/>
    <w:rsid w:val="06853B30"/>
    <w:rsid w:val="07BD072F"/>
    <w:rsid w:val="08A230DB"/>
    <w:rsid w:val="09AC27DE"/>
    <w:rsid w:val="0BB840FB"/>
    <w:rsid w:val="0DA23094"/>
    <w:rsid w:val="0EDC6188"/>
    <w:rsid w:val="101205DA"/>
    <w:rsid w:val="114C44A5"/>
    <w:rsid w:val="11C62D9C"/>
    <w:rsid w:val="124776D8"/>
    <w:rsid w:val="12B101AF"/>
    <w:rsid w:val="132F7D14"/>
    <w:rsid w:val="13BC2F97"/>
    <w:rsid w:val="14FE3881"/>
    <w:rsid w:val="150732D2"/>
    <w:rsid w:val="18A838F7"/>
    <w:rsid w:val="1B1F4A12"/>
    <w:rsid w:val="1F0A43FA"/>
    <w:rsid w:val="1F302C44"/>
    <w:rsid w:val="1F9D68A1"/>
    <w:rsid w:val="20230897"/>
    <w:rsid w:val="210B698A"/>
    <w:rsid w:val="243D48A3"/>
    <w:rsid w:val="25212D47"/>
    <w:rsid w:val="25726D05"/>
    <w:rsid w:val="264F12E2"/>
    <w:rsid w:val="26707FB2"/>
    <w:rsid w:val="2812586C"/>
    <w:rsid w:val="29E73BB0"/>
    <w:rsid w:val="29EA61F7"/>
    <w:rsid w:val="2A9C37C7"/>
    <w:rsid w:val="2C1136C0"/>
    <w:rsid w:val="2CE566C7"/>
    <w:rsid w:val="2E4847D8"/>
    <w:rsid w:val="306C5117"/>
    <w:rsid w:val="307E0F7D"/>
    <w:rsid w:val="30DC387A"/>
    <w:rsid w:val="344429BD"/>
    <w:rsid w:val="34C03C33"/>
    <w:rsid w:val="34D76DB6"/>
    <w:rsid w:val="370370D8"/>
    <w:rsid w:val="37323F00"/>
    <w:rsid w:val="38870C8D"/>
    <w:rsid w:val="39CC344C"/>
    <w:rsid w:val="3AA756FD"/>
    <w:rsid w:val="3ADD7594"/>
    <w:rsid w:val="419433EC"/>
    <w:rsid w:val="436E4C03"/>
    <w:rsid w:val="45B35BF3"/>
    <w:rsid w:val="46AA70FF"/>
    <w:rsid w:val="470D33B4"/>
    <w:rsid w:val="48764722"/>
    <w:rsid w:val="497C0E12"/>
    <w:rsid w:val="4A8548B8"/>
    <w:rsid w:val="4B93359E"/>
    <w:rsid w:val="4B9D7216"/>
    <w:rsid w:val="4BA465A4"/>
    <w:rsid w:val="4C016776"/>
    <w:rsid w:val="4D4C1127"/>
    <w:rsid w:val="4F6A26D9"/>
    <w:rsid w:val="50315F8E"/>
    <w:rsid w:val="51D8735E"/>
    <w:rsid w:val="52147F47"/>
    <w:rsid w:val="54B63287"/>
    <w:rsid w:val="57AF420F"/>
    <w:rsid w:val="5D943654"/>
    <w:rsid w:val="5D9A143F"/>
    <w:rsid w:val="5E7577CC"/>
    <w:rsid w:val="5EB34990"/>
    <w:rsid w:val="5EC75CE4"/>
    <w:rsid w:val="612057EA"/>
    <w:rsid w:val="62E215B5"/>
    <w:rsid w:val="6337387A"/>
    <w:rsid w:val="64151087"/>
    <w:rsid w:val="64FF76BC"/>
    <w:rsid w:val="6666656D"/>
    <w:rsid w:val="67C70D56"/>
    <w:rsid w:val="68916D97"/>
    <w:rsid w:val="690A5A1E"/>
    <w:rsid w:val="6A0C6574"/>
    <w:rsid w:val="6B872575"/>
    <w:rsid w:val="6B9070AD"/>
    <w:rsid w:val="6C045693"/>
    <w:rsid w:val="6D461779"/>
    <w:rsid w:val="6F194B3D"/>
    <w:rsid w:val="72711FC5"/>
    <w:rsid w:val="73324D36"/>
    <w:rsid w:val="74FA78EF"/>
    <w:rsid w:val="785E14C3"/>
    <w:rsid w:val="790C1C89"/>
    <w:rsid w:val="7A79407F"/>
    <w:rsid w:val="7BD7060A"/>
    <w:rsid w:val="7E28403D"/>
    <w:rsid w:val="7E6A3EE5"/>
    <w:rsid w:val="7FC5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17D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17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17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443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HHTS001</dc:creator>
  <cp:keywords/>
  <dc:description/>
  <cp:lastModifiedBy>微软用户</cp:lastModifiedBy>
  <cp:revision>4</cp:revision>
  <cp:lastPrinted>2019-09-29T02:54:00Z</cp:lastPrinted>
  <dcterms:created xsi:type="dcterms:W3CDTF">2014-10-29T12:08:00Z</dcterms:created>
  <dcterms:modified xsi:type="dcterms:W3CDTF">2021-06-19T09:21:00Z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