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color w:val="auto"/>
          <w:sz w:val="44"/>
          <w:szCs w:val="44"/>
          <w:lang w:val="en-US" w:eastAsia="zh-CN"/>
        </w:rPr>
      </w:pPr>
      <w:r>
        <w:rPr>
          <w:rFonts w:hint="eastAsia" w:ascii="方正小标宋简体" w:hAnsi="宋体" w:eastAsia="方正小标宋简体"/>
          <w:color w:val="auto"/>
          <w:sz w:val="44"/>
          <w:szCs w:val="44"/>
          <w:lang w:val="en-US" w:eastAsia="zh-CN"/>
        </w:rPr>
        <w:t>中共运城市委党校</w:t>
      </w:r>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2020年预算公开情况说明</w:t>
      </w:r>
    </w:p>
    <w:p>
      <w:pPr>
        <w:spacing w:line="580" w:lineRule="exact"/>
        <w:rPr>
          <w:rFonts w:hint="eastAsia" w:ascii="仿宋_GB2312" w:hAnsi="宋体" w:eastAsia="仿宋_GB2312"/>
          <w:sz w:val="32"/>
          <w:szCs w:val="32"/>
        </w:rPr>
      </w:pPr>
    </w:p>
    <w:p>
      <w:pPr>
        <w:spacing w:line="580" w:lineRule="exact"/>
        <w:ind w:firstLine="643" w:firstLineChars="200"/>
        <w:rPr>
          <w:rFonts w:hint="eastAsia" w:ascii="黑体" w:hAnsi="黑体" w:eastAsia="黑体"/>
          <w:b/>
          <w:sz w:val="32"/>
          <w:szCs w:val="32"/>
        </w:rPr>
      </w:pPr>
      <w:r>
        <w:rPr>
          <w:rFonts w:hint="eastAsia" w:ascii="黑体" w:hAnsi="黑体" w:eastAsia="黑体"/>
          <w:b/>
          <w:sz w:val="32"/>
          <w:szCs w:val="32"/>
        </w:rPr>
        <w:t>一、部门主要职责</w:t>
      </w:r>
    </w:p>
    <w:p>
      <w:pPr>
        <w:spacing w:line="580" w:lineRule="exact"/>
        <w:rPr>
          <w:rFonts w:hint="eastAsia" w:ascii="仿宋_GB2312" w:hAnsi="仿宋" w:eastAsia="仿宋_GB2312"/>
          <w:color w:val="auto"/>
          <w:sz w:val="32"/>
          <w:szCs w:val="32"/>
          <w:lang w:eastAsia="zh-CN"/>
        </w:rPr>
      </w:pPr>
      <w:r>
        <w:rPr>
          <w:rFonts w:hint="eastAsia" w:ascii="仿宋_GB2312" w:hAnsi="宋体" w:eastAsia="仿宋_GB2312"/>
          <w:color w:val="FF0000"/>
          <w:sz w:val="32"/>
          <w:szCs w:val="32"/>
        </w:rPr>
        <w:t xml:space="preserve">   </w:t>
      </w:r>
      <w:r>
        <w:rPr>
          <w:rFonts w:hint="eastAsia" w:ascii="仿宋_GB2312" w:hAnsi="宋体" w:eastAsia="仿宋_GB2312"/>
          <w:color w:val="auto"/>
          <w:sz w:val="32"/>
          <w:szCs w:val="32"/>
        </w:rPr>
        <w:t xml:space="preserve"> </w:t>
      </w:r>
      <w:r>
        <w:rPr>
          <w:rFonts w:hint="eastAsia" w:ascii="仿宋_GB2312" w:hAnsi="仿宋" w:eastAsia="仿宋_GB2312"/>
          <w:color w:val="auto"/>
          <w:sz w:val="32"/>
          <w:szCs w:val="32"/>
        </w:rPr>
        <w:t>根据市委、市政府对干部队伍建设的要求，有计划地轮训和培训党员领导干部、经济管理干部、中青干部和国家公务员</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研究马列主义、毛泽东思想和邓小平理论，围绕党的中心任务和市委、市政府的重大战略部署，对我市的重大现实问题开展理论研究</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改善条件，办好大专、本科、研究生班次，为我市培养较高理论素质和党性修养的高层次人才</w:t>
      </w:r>
      <w:r>
        <w:rPr>
          <w:rFonts w:hint="eastAsia" w:ascii="仿宋_GB2312" w:hAnsi="仿宋" w:eastAsia="仿宋_GB2312"/>
          <w:color w:val="auto"/>
          <w:sz w:val="32"/>
          <w:szCs w:val="32"/>
          <w:lang w:eastAsia="zh-CN"/>
        </w:rPr>
        <w:t>；</w:t>
      </w:r>
    </w:p>
    <w:p>
      <w:pPr>
        <w:spacing w:line="580" w:lineRule="exact"/>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在市委、市政府的领导下，对全市党校系统进行业务指导</w:t>
      </w:r>
      <w:r>
        <w:rPr>
          <w:rFonts w:hint="eastAsia" w:ascii="仿宋_GB2312" w:hAnsi="仿宋" w:eastAsia="仿宋_GB2312"/>
          <w:color w:val="auto"/>
          <w:sz w:val="32"/>
          <w:szCs w:val="32"/>
          <w:lang w:eastAsia="zh-CN"/>
        </w:rPr>
        <w:t>；</w:t>
      </w:r>
    </w:p>
    <w:p>
      <w:pPr>
        <w:spacing w:line="580" w:lineRule="exact"/>
        <w:rPr>
          <w:rFonts w:hint="eastAsia" w:ascii="仿宋_GB2312" w:hAnsi="仿宋" w:eastAsia="仿宋_GB2312"/>
          <w:color w:val="auto"/>
          <w:sz w:val="32"/>
          <w:szCs w:val="32"/>
        </w:rPr>
      </w:pPr>
      <w:r>
        <w:rPr>
          <w:rFonts w:hint="eastAsia" w:ascii="仿宋_GB2312" w:hAnsi="仿宋" w:eastAsia="仿宋_GB2312"/>
          <w:color w:val="auto"/>
          <w:sz w:val="32"/>
          <w:szCs w:val="32"/>
        </w:rPr>
        <w:t>开展同兄弟党校、行政学院、公务员管理机构及有关学术团体的学术交流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完成市委、市政府交办的其他工作。</w:t>
      </w:r>
    </w:p>
    <w:p>
      <w:pPr>
        <w:spacing w:line="580" w:lineRule="exact"/>
        <w:ind w:firstLine="645"/>
        <w:rPr>
          <w:rFonts w:hint="eastAsia" w:ascii="黑体" w:hAnsi="黑体" w:eastAsia="黑体"/>
          <w:b/>
          <w:sz w:val="32"/>
          <w:szCs w:val="32"/>
        </w:rPr>
      </w:pPr>
      <w:r>
        <w:rPr>
          <w:rFonts w:hint="eastAsia" w:ascii="黑体" w:hAnsi="黑体" w:eastAsia="黑体"/>
          <w:b/>
          <w:sz w:val="32"/>
          <w:szCs w:val="32"/>
        </w:rPr>
        <w:t>二、部门预算单位机构设置情况</w:t>
      </w:r>
    </w:p>
    <w:p>
      <w:pPr>
        <w:spacing w:line="580"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rPr>
        <w:t>在编人数</w:t>
      </w:r>
      <w:r>
        <w:rPr>
          <w:rFonts w:hint="eastAsia" w:ascii="仿宋_GB2312" w:hAnsi="仿宋" w:eastAsia="仿宋_GB2312"/>
          <w:color w:val="auto"/>
          <w:sz w:val="32"/>
          <w:szCs w:val="32"/>
          <w:lang w:val="en-US" w:eastAsia="zh-CN"/>
        </w:rPr>
        <w:t>105</w:t>
      </w:r>
      <w:r>
        <w:rPr>
          <w:rFonts w:hint="eastAsia" w:ascii="仿宋_GB2312" w:hAnsi="仿宋" w:eastAsia="仿宋_GB2312"/>
          <w:sz w:val="32"/>
          <w:szCs w:val="32"/>
        </w:rPr>
        <w:t>人，退休人员</w:t>
      </w:r>
      <w:r>
        <w:rPr>
          <w:rFonts w:hint="eastAsia" w:ascii="仿宋_GB2312" w:hAnsi="仿宋" w:eastAsia="仿宋_GB2312"/>
          <w:color w:val="auto"/>
          <w:sz w:val="32"/>
          <w:szCs w:val="32"/>
          <w:lang w:val="en-US" w:eastAsia="zh-CN"/>
        </w:rPr>
        <w:t>58</w:t>
      </w:r>
      <w:r>
        <w:rPr>
          <w:rFonts w:hint="eastAsia" w:ascii="仿宋_GB2312" w:hAnsi="仿宋" w:eastAsia="仿宋_GB2312"/>
          <w:sz w:val="32"/>
          <w:szCs w:val="32"/>
        </w:rPr>
        <w:t>人。内设科室</w:t>
      </w:r>
      <w:r>
        <w:rPr>
          <w:rFonts w:hint="eastAsia" w:ascii="仿宋_GB2312" w:hAnsi="仿宋" w:eastAsia="仿宋_GB2312"/>
          <w:color w:val="auto"/>
          <w:sz w:val="32"/>
          <w:szCs w:val="32"/>
          <w:lang w:val="en-US" w:eastAsia="zh-CN"/>
        </w:rPr>
        <w:t>25个</w:t>
      </w:r>
      <w:r>
        <w:rPr>
          <w:rFonts w:hint="eastAsia" w:ascii="仿宋_GB2312" w:hAnsi="仿宋" w:eastAsia="仿宋_GB2312"/>
          <w:sz w:val="32"/>
          <w:szCs w:val="32"/>
        </w:rPr>
        <w:t>，</w:t>
      </w:r>
      <w:r>
        <w:rPr>
          <w:rFonts w:hint="eastAsia" w:ascii="仿宋_GB2312" w:hAnsi="仿宋" w:eastAsia="仿宋_GB2312"/>
          <w:sz w:val="32"/>
          <w:szCs w:val="32"/>
          <w:lang w:eastAsia="zh-CN"/>
        </w:rPr>
        <w:t>即：办公室、组织人事科、党委办公室、行政科、教务科、财务科、保卫科、离退休人员管理科、基层党校工作指导科、综合科、理论政策研究室（科研部）、培训部、对外培训中心、</w:t>
      </w:r>
    </w:p>
    <w:p>
      <w:pPr>
        <w:spacing w:line="580" w:lineRule="exact"/>
        <w:rPr>
          <w:rFonts w:hint="eastAsia" w:ascii="仿宋_GB2312" w:hAnsi="仿宋" w:eastAsia="仿宋_GB2312"/>
          <w:sz w:val="32"/>
          <w:szCs w:val="32"/>
        </w:rPr>
      </w:pPr>
      <w:r>
        <w:rPr>
          <w:rFonts w:hint="eastAsia" w:ascii="仿宋_GB2312" w:hAnsi="仿宋" w:eastAsia="仿宋_GB2312"/>
          <w:sz w:val="32"/>
          <w:szCs w:val="32"/>
          <w:lang w:eastAsia="zh-CN"/>
        </w:rPr>
        <w:t>信息网络中心、理论进修部、图书馆、函授部、马克思主义基础理论教研室、经济教研室、当代知识教研室、党建教研室、公共管理教研室、法学教研室、市情研究室、廉政建设研究室</w:t>
      </w:r>
      <w:r>
        <w:rPr>
          <w:rFonts w:hint="eastAsia" w:ascii="仿宋_GB2312" w:hAnsi="仿宋" w:eastAsia="仿宋_GB2312"/>
          <w:sz w:val="32"/>
          <w:szCs w:val="32"/>
        </w:rPr>
        <w:t>。</w:t>
      </w:r>
    </w:p>
    <w:p>
      <w:pPr>
        <w:spacing w:line="580" w:lineRule="exact"/>
        <w:ind w:firstLine="645"/>
        <w:rPr>
          <w:rFonts w:hint="eastAsia" w:ascii="黑体" w:hAnsi="黑体" w:eastAsia="黑体"/>
          <w:b/>
          <w:sz w:val="32"/>
          <w:szCs w:val="32"/>
        </w:rPr>
      </w:pPr>
      <w:r>
        <w:rPr>
          <w:rFonts w:hint="eastAsia" w:ascii="黑体" w:hAnsi="黑体" w:eastAsia="黑体"/>
          <w:b/>
          <w:sz w:val="32"/>
          <w:szCs w:val="32"/>
        </w:rPr>
        <w:t>三、部门预算收支情况说明</w:t>
      </w:r>
    </w:p>
    <w:p>
      <w:pPr>
        <w:spacing w:line="580" w:lineRule="exact"/>
        <w:ind w:firstLine="645"/>
        <w:rPr>
          <w:rFonts w:hint="eastAsia" w:ascii="楷体" w:hAnsi="楷体" w:eastAsia="楷体"/>
          <w:sz w:val="32"/>
          <w:szCs w:val="32"/>
        </w:rPr>
      </w:pPr>
      <w:r>
        <w:rPr>
          <w:rFonts w:hint="eastAsia" w:ascii="楷体" w:hAnsi="楷体" w:eastAsia="楷体"/>
          <w:sz w:val="32"/>
          <w:szCs w:val="32"/>
        </w:rPr>
        <w:t>1、2020年预算收入、支出比2019年增减情况</w:t>
      </w:r>
    </w:p>
    <w:p>
      <w:pPr>
        <w:spacing w:line="580" w:lineRule="exact"/>
        <w:ind w:firstLine="645"/>
        <w:rPr>
          <w:rFonts w:hint="eastAsia" w:ascii="仿宋_GB2312" w:hAnsi="仿宋" w:eastAsia="仿宋_GB2312"/>
          <w:sz w:val="32"/>
          <w:szCs w:val="32"/>
        </w:rPr>
      </w:pPr>
      <w:r>
        <w:rPr>
          <w:rFonts w:hint="eastAsia" w:ascii="仿宋_GB2312" w:hAnsi="仿宋" w:eastAsia="仿宋_GB2312"/>
          <w:sz w:val="32"/>
          <w:szCs w:val="32"/>
        </w:rPr>
        <w:t>2020年收入</w:t>
      </w:r>
      <w:r>
        <w:rPr>
          <w:rFonts w:hint="eastAsia" w:ascii="仿宋_GB2312" w:hAnsi="仿宋" w:eastAsia="仿宋_GB2312"/>
          <w:color w:val="auto"/>
          <w:sz w:val="32"/>
          <w:szCs w:val="32"/>
        </w:rPr>
        <w:t>16</w:t>
      </w:r>
      <w:r>
        <w:rPr>
          <w:rFonts w:hint="eastAsia" w:ascii="仿宋_GB2312" w:hAnsi="仿宋" w:eastAsia="仿宋_GB2312"/>
          <w:color w:val="auto"/>
          <w:sz w:val="32"/>
          <w:szCs w:val="32"/>
          <w:lang w:val="en-US" w:eastAsia="zh-CN"/>
        </w:rPr>
        <w:t>36</w:t>
      </w:r>
      <w:r>
        <w:rPr>
          <w:rFonts w:hint="eastAsia" w:ascii="仿宋_GB2312" w:hAnsi="仿宋" w:eastAsia="仿宋_GB2312"/>
          <w:color w:val="auto"/>
          <w:sz w:val="32"/>
          <w:szCs w:val="32"/>
        </w:rPr>
        <w:t>.27 万</w:t>
      </w:r>
      <w:r>
        <w:rPr>
          <w:rFonts w:hint="eastAsia" w:ascii="仿宋_GB2312" w:hAnsi="仿宋" w:eastAsia="仿宋_GB2312"/>
          <w:sz w:val="32"/>
          <w:szCs w:val="32"/>
        </w:rPr>
        <w:t>元，2019年收入</w:t>
      </w:r>
      <w:r>
        <w:rPr>
          <w:rFonts w:hint="eastAsia" w:ascii="仿宋_GB2312" w:hAnsi="仿宋" w:eastAsia="仿宋_GB2312"/>
          <w:color w:val="auto"/>
          <w:sz w:val="32"/>
          <w:szCs w:val="32"/>
          <w:lang w:val="en-US" w:eastAsia="zh-CN"/>
        </w:rPr>
        <w:t>1397.83</w:t>
      </w:r>
      <w:r>
        <w:rPr>
          <w:rFonts w:hint="eastAsia" w:ascii="仿宋_GB2312" w:hAnsi="仿宋" w:eastAsia="仿宋_GB2312"/>
          <w:sz w:val="32"/>
          <w:szCs w:val="32"/>
        </w:rPr>
        <w:t>万元。与2019年相比</w:t>
      </w:r>
      <w:r>
        <w:rPr>
          <w:rFonts w:hint="eastAsia" w:ascii="仿宋_GB2312" w:hAnsi="仿宋" w:eastAsia="仿宋_GB2312"/>
          <w:color w:val="auto"/>
          <w:sz w:val="32"/>
          <w:szCs w:val="32"/>
        </w:rPr>
        <w:t>增加</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增加</w:t>
      </w:r>
      <w:r>
        <w:rPr>
          <w:rFonts w:hint="eastAsia" w:ascii="仿宋_GB2312" w:hAnsi="仿宋" w:eastAsia="仿宋_GB2312"/>
          <w:sz w:val="32"/>
          <w:szCs w:val="32"/>
        </w:rPr>
        <w:t>的原因主要是</w:t>
      </w:r>
      <w:r>
        <w:rPr>
          <w:rFonts w:hint="eastAsia" w:ascii="仿宋_GB2312" w:hAnsi="仿宋" w:eastAsia="仿宋_GB2312"/>
          <w:sz w:val="32"/>
          <w:szCs w:val="32"/>
          <w:lang w:val="en-US" w:eastAsia="zh-CN"/>
        </w:rPr>
        <w:t>2020年增加新进和转隶人员24人，因此经费增加</w:t>
      </w:r>
      <w:r>
        <w:rPr>
          <w:rFonts w:hint="eastAsia" w:ascii="仿宋_GB2312" w:hAnsi="仿宋" w:eastAsia="仿宋_GB2312"/>
          <w:sz w:val="32"/>
          <w:szCs w:val="32"/>
        </w:rPr>
        <w:t>。2020年支出</w:t>
      </w:r>
      <w:r>
        <w:rPr>
          <w:rFonts w:hint="eastAsia" w:ascii="仿宋_GB2312" w:hAnsi="仿宋" w:eastAsia="仿宋_GB2312"/>
          <w:color w:val="auto"/>
          <w:sz w:val="32"/>
          <w:szCs w:val="32"/>
        </w:rPr>
        <w:t>16</w:t>
      </w:r>
      <w:r>
        <w:rPr>
          <w:rFonts w:hint="eastAsia" w:ascii="仿宋_GB2312" w:hAnsi="仿宋" w:eastAsia="仿宋_GB2312"/>
          <w:color w:val="auto"/>
          <w:sz w:val="32"/>
          <w:szCs w:val="32"/>
          <w:lang w:val="en-US" w:eastAsia="zh-CN"/>
        </w:rPr>
        <w:t>36</w:t>
      </w:r>
      <w:r>
        <w:rPr>
          <w:rFonts w:hint="eastAsia" w:ascii="仿宋_GB2312" w:hAnsi="仿宋" w:eastAsia="仿宋_GB2312"/>
          <w:color w:val="auto"/>
          <w:sz w:val="32"/>
          <w:szCs w:val="32"/>
        </w:rPr>
        <w:t>.27</w:t>
      </w:r>
      <w:r>
        <w:rPr>
          <w:rFonts w:hint="eastAsia" w:ascii="仿宋_GB2312" w:hAnsi="仿宋" w:eastAsia="仿宋_GB2312"/>
          <w:sz w:val="32"/>
          <w:szCs w:val="32"/>
        </w:rPr>
        <w:t>万元，2019年支出</w:t>
      </w:r>
      <w:r>
        <w:rPr>
          <w:rFonts w:hint="eastAsia" w:ascii="仿宋_GB2312" w:hAnsi="仿宋" w:eastAsia="仿宋_GB2312"/>
          <w:color w:val="auto"/>
          <w:sz w:val="32"/>
          <w:szCs w:val="32"/>
          <w:lang w:val="en-US" w:eastAsia="zh-CN"/>
        </w:rPr>
        <w:t>1397.83</w:t>
      </w:r>
      <w:r>
        <w:rPr>
          <w:rFonts w:hint="eastAsia" w:ascii="仿宋_GB2312" w:hAnsi="仿宋" w:eastAsia="仿宋_GB2312"/>
          <w:sz w:val="32"/>
          <w:szCs w:val="32"/>
        </w:rPr>
        <w:t>万元。与2019年相比单位支出总体</w:t>
      </w:r>
      <w:r>
        <w:rPr>
          <w:rFonts w:hint="eastAsia" w:ascii="仿宋_GB2312" w:hAnsi="仿宋" w:eastAsia="仿宋_GB2312"/>
          <w:color w:val="auto"/>
          <w:sz w:val="32"/>
          <w:szCs w:val="32"/>
        </w:rPr>
        <w:t>增加。增加</w:t>
      </w:r>
      <w:r>
        <w:rPr>
          <w:rFonts w:hint="eastAsia" w:ascii="仿宋_GB2312" w:hAnsi="仿宋" w:eastAsia="仿宋_GB2312"/>
          <w:sz w:val="32"/>
          <w:szCs w:val="32"/>
        </w:rPr>
        <w:t>的原因主要是</w:t>
      </w:r>
      <w:r>
        <w:rPr>
          <w:rFonts w:hint="eastAsia" w:ascii="仿宋_GB2312" w:hAnsi="仿宋" w:eastAsia="仿宋_GB2312"/>
          <w:color w:val="auto"/>
          <w:sz w:val="32"/>
          <w:szCs w:val="32"/>
          <w:lang w:eastAsia="zh-CN"/>
        </w:rPr>
        <w:t>人员经费支出增加</w:t>
      </w:r>
      <w:r>
        <w:rPr>
          <w:rFonts w:hint="eastAsia" w:ascii="仿宋_GB2312" w:hAnsi="仿宋" w:eastAsia="仿宋_GB2312"/>
          <w:sz w:val="32"/>
          <w:szCs w:val="32"/>
        </w:rPr>
        <w:t>。</w:t>
      </w:r>
    </w:p>
    <w:p>
      <w:pPr>
        <w:spacing w:line="580" w:lineRule="exact"/>
        <w:ind w:firstLine="645"/>
        <w:rPr>
          <w:rFonts w:hint="eastAsia" w:ascii="楷体" w:hAnsi="楷体" w:eastAsia="楷体"/>
          <w:sz w:val="32"/>
          <w:szCs w:val="32"/>
        </w:rPr>
      </w:pPr>
      <w:r>
        <w:rPr>
          <w:rFonts w:hint="eastAsia" w:ascii="楷体" w:hAnsi="楷体" w:eastAsia="楷体"/>
          <w:sz w:val="32"/>
          <w:szCs w:val="32"/>
        </w:rPr>
        <w:t>2、“三公经费”预算</w:t>
      </w:r>
    </w:p>
    <w:p>
      <w:pPr>
        <w:ind w:firstLine="645"/>
        <w:rPr>
          <w:rFonts w:hint="eastAsia" w:ascii="仿宋_GB2312" w:hAnsi="仿宋" w:eastAsia="仿宋_GB2312"/>
          <w:b w:val="0"/>
          <w:bCs/>
          <w:sz w:val="32"/>
          <w:szCs w:val="32"/>
        </w:rPr>
      </w:pPr>
      <w:r>
        <w:rPr>
          <w:rFonts w:hint="eastAsia" w:ascii="仿宋_GB2312" w:hAnsi="仿宋" w:eastAsia="仿宋_GB2312"/>
          <w:sz w:val="32"/>
          <w:szCs w:val="32"/>
        </w:rPr>
        <w:t>2020年度“三公经费”预算</w:t>
      </w:r>
      <w:r>
        <w:rPr>
          <w:rFonts w:hint="eastAsia" w:ascii="仿宋_GB2312" w:hAnsi="仿宋" w:eastAsia="仿宋_GB2312"/>
          <w:color w:val="auto"/>
          <w:sz w:val="32"/>
          <w:szCs w:val="32"/>
          <w:lang w:val="en-US" w:eastAsia="zh-CN"/>
        </w:rPr>
        <w:t>10</w:t>
      </w:r>
      <w:r>
        <w:rPr>
          <w:rFonts w:hint="eastAsia" w:ascii="仿宋_GB2312" w:hAnsi="仿宋" w:eastAsia="仿宋_GB2312"/>
          <w:color w:val="auto"/>
          <w:sz w:val="32"/>
          <w:szCs w:val="32"/>
        </w:rPr>
        <w:t>万元，与2019年预算有所</w:t>
      </w:r>
      <w:r>
        <w:rPr>
          <w:rFonts w:hint="eastAsia" w:ascii="仿宋_GB2312" w:hAnsi="仿宋" w:eastAsia="仿宋_GB2312"/>
          <w:color w:val="auto"/>
          <w:sz w:val="32"/>
          <w:szCs w:val="32"/>
          <w:lang w:eastAsia="zh-CN"/>
        </w:rPr>
        <w:t>增加</w:t>
      </w:r>
      <w:r>
        <w:rPr>
          <w:rFonts w:hint="eastAsia" w:ascii="仿宋_GB2312" w:hAnsi="仿宋" w:eastAsia="仿宋_GB2312"/>
          <w:color w:val="auto"/>
          <w:sz w:val="32"/>
          <w:szCs w:val="32"/>
        </w:rPr>
        <w:t>。</w:t>
      </w:r>
      <w:r>
        <w:rPr>
          <w:rFonts w:hint="eastAsia" w:ascii="仿宋_GB2312" w:hAnsi="仿宋" w:eastAsia="仿宋_GB2312"/>
          <w:sz w:val="32"/>
          <w:szCs w:val="32"/>
        </w:rPr>
        <w:t>其中</w:t>
      </w:r>
      <w:r>
        <w:rPr>
          <w:rFonts w:hint="eastAsia" w:ascii="仿宋_GB2312" w:hAnsi="仿宋" w:eastAsia="仿宋_GB2312"/>
          <w:color w:val="auto"/>
          <w:sz w:val="32"/>
          <w:szCs w:val="32"/>
        </w:rPr>
        <w:t>因公出国（境）费用</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万元，较上年预算</w:t>
      </w:r>
      <w:r>
        <w:rPr>
          <w:rFonts w:hint="eastAsia" w:ascii="仿宋_GB2312" w:hAnsi="仿宋" w:eastAsia="仿宋_GB2312"/>
          <w:color w:val="auto"/>
          <w:sz w:val="32"/>
          <w:szCs w:val="32"/>
          <w:lang w:eastAsia="zh-CN"/>
        </w:rPr>
        <w:t>增加</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lang w:eastAsia="zh-CN"/>
        </w:rPr>
        <w:t>万</w:t>
      </w:r>
      <w:r>
        <w:rPr>
          <w:rFonts w:hint="eastAsia" w:ascii="仿宋_GB2312" w:hAnsi="仿宋" w:eastAsia="仿宋_GB2312"/>
          <w:color w:val="auto"/>
          <w:sz w:val="32"/>
          <w:szCs w:val="32"/>
        </w:rPr>
        <w:t>；</w:t>
      </w:r>
      <w:r>
        <w:rPr>
          <w:rFonts w:hint="eastAsia" w:ascii="仿宋_GB2312" w:hAnsi="仿宋" w:eastAsia="仿宋_GB2312"/>
          <w:sz w:val="32"/>
          <w:szCs w:val="32"/>
        </w:rPr>
        <w:t>公务接待费</w:t>
      </w:r>
      <w:r>
        <w:rPr>
          <w:rFonts w:hint="eastAsia" w:ascii="仿宋_GB2312" w:hAnsi="仿宋" w:eastAsia="仿宋_GB2312"/>
          <w:color w:val="auto"/>
          <w:sz w:val="32"/>
          <w:szCs w:val="32"/>
          <w:lang w:val="en-US" w:eastAsia="zh-CN"/>
        </w:rPr>
        <w:t>3</w:t>
      </w:r>
      <w:r>
        <w:rPr>
          <w:rFonts w:hint="eastAsia" w:ascii="仿宋_GB2312" w:hAnsi="仿宋" w:eastAsia="仿宋_GB2312"/>
          <w:sz w:val="32"/>
          <w:szCs w:val="32"/>
        </w:rPr>
        <w:t>万元，较上年预算</w:t>
      </w:r>
      <w:r>
        <w:rPr>
          <w:rFonts w:hint="eastAsia" w:ascii="仿宋_GB2312" w:hAnsi="仿宋" w:eastAsia="仿宋_GB2312"/>
          <w:color w:val="auto"/>
          <w:sz w:val="32"/>
          <w:szCs w:val="32"/>
        </w:rPr>
        <w:t>有所减少</w:t>
      </w:r>
      <w:r>
        <w:rPr>
          <w:rFonts w:hint="eastAsia" w:ascii="仿宋_GB2312" w:hAnsi="仿宋" w:eastAsia="仿宋_GB2312"/>
          <w:sz w:val="32"/>
          <w:szCs w:val="32"/>
        </w:rPr>
        <w:t>；公务用车运行维护费</w:t>
      </w:r>
      <w:r>
        <w:rPr>
          <w:rFonts w:hint="eastAsia" w:ascii="仿宋_GB2312" w:hAnsi="仿宋" w:eastAsia="仿宋_GB2312"/>
          <w:color w:val="auto"/>
          <w:sz w:val="32"/>
          <w:szCs w:val="32"/>
          <w:lang w:val="en-US" w:eastAsia="zh-CN"/>
        </w:rPr>
        <w:t>4</w:t>
      </w:r>
      <w:r>
        <w:rPr>
          <w:rFonts w:hint="eastAsia" w:ascii="仿宋_GB2312" w:hAnsi="仿宋" w:eastAsia="仿宋_GB2312"/>
          <w:sz w:val="32"/>
          <w:szCs w:val="32"/>
        </w:rPr>
        <w:t>万元，较上年预算</w:t>
      </w:r>
      <w:r>
        <w:rPr>
          <w:rFonts w:hint="eastAsia" w:ascii="仿宋_GB2312" w:hAnsi="仿宋" w:eastAsia="仿宋_GB2312"/>
          <w:color w:val="auto"/>
          <w:sz w:val="32"/>
          <w:szCs w:val="32"/>
        </w:rPr>
        <w:t>有所减少</w:t>
      </w:r>
      <w:r>
        <w:rPr>
          <w:rFonts w:hint="eastAsia" w:ascii="仿宋_GB2312" w:hAnsi="仿宋" w:eastAsia="仿宋_GB2312"/>
          <w:color w:val="auto"/>
          <w:sz w:val="32"/>
          <w:szCs w:val="32"/>
          <w:lang w:eastAsia="zh-CN"/>
        </w:rPr>
        <w:t>；</w:t>
      </w:r>
      <w:r>
        <w:rPr>
          <w:rFonts w:hint="eastAsia" w:ascii="仿宋_GB2312" w:hAnsi="仿宋" w:eastAsia="仿宋_GB2312"/>
          <w:b w:val="0"/>
          <w:bCs/>
          <w:sz w:val="32"/>
          <w:szCs w:val="32"/>
        </w:rPr>
        <w:t>公务用车购置费0万元，较上年预算持平。</w:t>
      </w:r>
    </w:p>
    <w:p>
      <w:pPr>
        <w:spacing w:line="580" w:lineRule="exact"/>
        <w:ind w:firstLine="645"/>
        <w:rPr>
          <w:rFonts w:hint="eastAsia" w:ascii="楷体" w:hAnsi="楷体" w:eastAsia="楷体" w:cs="Times New Roman"/>
          <w:sz w:val="32"/>
          <w:szCs w:val="32"/>
        </w:rPr>
      </w:pPr>
      <w:r>
        <w:rPr>
          <w:rFonts w:hint="eastAsia" w:ascii="楷体" w:hAnsi="楷体" w:eastAsia="楷体" w:cs="Times New Roman"/>
          <w:sz w:val="32"/>
          <w:szCs w:val="32"/>
        </w:rPr>
        <w:t>3、机关运行经费情况</w:t>
      </w:r>
    </w:p>
    <w:p>
      <w:pPr>
        <w:ind w:firstLine="645"/>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rPr>
        <w:t>我单位是全额事业单位不存在机关运行经费。</w:t>
      </w:r>
    </w:p>
    <w:p>
      <w:pPr>
        <w:spacing w:line="580" w:lineRule="exact"/>
        <w:ind w:firstLine="630"/>
        <w:rPr>
          <w:rFonts w:hint="eastAsia" w:ascii="楷体" w:hAnsi="楷体" w:eastAsia="楷体"/>
          <w:sz w:val="32"/>
          <w:szCs w:val="32"/>
        </w:rPr>
      </w:pPr>
      <w:r>
        <w:rPr>
          <w:rFonts w:hint="eastAsia" w:ascii="楷体" w:hAnsi="楷体" w:eastAsia="楷体"/>
          <w:sz w:val="32"/>
          <w:szCs w:val="32"/>
          <w:lang w:val="en-US" w:eastAsia="zh-CN"/>
        </w:rPr>
        <w:t>4</w:t>
      </w:r>
      <w:r>
        <w:rPr>
          <w:rFonts w:hint="eastAsia" w:ascii="楷体" w:hAnsi="楷体" w:eastAsia="楷体"/>
          <w:sz w:val="32"/>
          <w:szCs w:val="32"/>
        </w:rPr>
        <w:t>、政府采购执行情况</w:t>
      </w:r>
    </w:p>
    <w:p>
      <w:pPr>
        <w:spacing w:line="580" w:lineRule="exact"/>
        <w:ind w:firstLine="630"/>
        <w:rPr>
          <w:rFonts w:hint="eastAsia" w:ascii="仿宋_GB2312" w:hAnsi="仿宋" w:eastAsia="仿宋_GB2312"/>
          <w:color w:val="auto"/>
          <w:sz w:val="32"/>
          <w:szCs w:val="32"/>
        </w:rPr>
      </w:pPr>
      <w:r>
        <w:rPr>
          <w:rFonts w:hint="eastAsia" w:ascii="仿宋_GB2312" w:hAnsi="仿宋" w:eastAsia="仿宋_GB2312"/>
          <w:sz w:val="32"/>
          <w:szCs w:val="32"/>
        </w:rPr>
        <w:t>2020年政府采购预算总额</w:t>
      </w:r>
      <w:r>
        <w:rPr>
          <w:rFonts w:hint="eastAsia" w:ascii="仿宋_GB2312" w:hAnsi="仿宋" w:eastAsia="仿宋_GB2312"/>
          <w:color w:val="auto"/>
          <w:sz w:val="32"/>
          <w:szCs w:val="32"/>
          <w:lang w:val="en-US" w:eastAsia="zh-CN"/>
        </w:rPr>
        <w:t>52.65</w:t>
      </w:r>
      <w:r>
        <w:rPr>
          <w:rFonts w:hint="eastAsia" w:ascii="仿宋_GB2312" w:hAnsi="仿宋" w:eastAsia="仿宋_GB2312"/>
          <w:sz w:val="32"/>
          <w:szCs w:val="32"/>
        </w:rPr>
        <w:t>万元，其中，政府采购货物预算</w:t>
      </w:r>
      <w:r>
        <w:rPr>
          <w:rFonts w:hint="eastAsia" w:ascii="仿宋_GB2312" w:hAnsi="仿宋" w:eastAsia="仿宋_GB2312"/>
          <w:color w:val="auto"/>
          <w:sz w:val="32"/>
          <w:szCs w:val="32"/>
          <w:lang w:val="en-US" w:eastAsia="zh-CN"/>
        </w:rPr>
        <w:t>52.65</w:t>
      </w:r>
      <w:r>
        <w:rPr>
          <w:rFonts w:hint="eastAsia" w:ascii="仿宋_GB2312" w:hAnsi="仿宋" w:eastAsia="仿宋_GB2312"/>
          <w:sz w:val="32"/>
          <w:szCs w:val="32"/>
        </w:rPr>
        <w:t>万元；政府采购工程预算</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万元；政府采购服务预算</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万元。</w:t>
      </w:r>
    </w:p>
    <w:p>
      <w:pPr>
        <w:spacing w:line="580" w:lineRule="exact"/>
        <w:ind w:firstLine="630"/>
        <w:rPr>
          <w:rFonts w:hint="eastAsia" w:ascii="楷体" w:hAnsi="楷体" w:eastAsia="楷体"/>
          <w:sz w:val="32"/>
          <w:szCs w:val="32"/>
        </w:rPr>
      </w:pPr>
      <w:r>
        <w:rPr>
          <w:rFonts w:hint="eastAsia" w:ascii="楷体" w:hAnsi="楷体" w:eastAsia="楷体"/>
          <w:sz w:val="32"/>
          <w:szCs w:val="32"/>
          <w:lang w:val="en-US" w:eastAsia="zh-CN"/>
        </w:rPr>
        <w:t>5</w:t>
      </w:r>
      <w:r>
        <w:rPr>
          <w:rFonts w:hint="eastAsia" w:ascii="楷体" w:hAnsi="楷体" w:eastAsia="楷体"/>
          <w:sz w:val="32"/>
          <w:szCs w:val="32"/>
        </w:rPr>
        <w:t>、国有资产占用情况</w:t>
      </w:r>
    </w:p>
    <w:p>
      <w:pPr>
        <w:spacing w:line="580" w:lineRule="exact"/>
        <w:ind w:firstLine="630"/>
        <w:rPr>
          <w:rFonts w:hint="eastAsia" w:ascii="仿宋" w:hAnsi="仿宋" w:eastAsia="仿宋" w:cs="仿宋"/>
          <w:sz w:val="32"/>
          <w:szCs w:val="32"/>
        </w:rPr>
      </w:pPr>
      <w:r>
        <w:rPr>
          <w:rFonts w:hint="eastAsia" w:ascii="仿宋" w:hAnsi="仿宋" w:eastAsia="仿宋" w:cs="仿宋"/>
          <w:sz w:val="32"/>
          <w:szCs w:val="32"/>
        </w:rPr>
        <w:t>截至2019年12月31日，本部门共有车辆4辆，其中，领导公务用车保障0辆，一般公务用车4辆、一般执法执勤用车0辆。</w:t>
      </w:r>
    </w:p>
    <w:p>
      <w:pPr>
        <w:spacing w:line="580" w:lineRule="exact"/>
        <w:ind w:firstLine="630"/>
        <w:rPr>
          <w:rFonts w:hint="eastAsia" w:ascii="楷体" w:hAnsi="楷体" w:eastAsia="楷体"/>
          <w:sz w:val="32"/>
          <w:szCs w:val="32"/>
        </w:rPr>
      </w:pPr>
      <w:r>
        <w:rPr>
          <w:rFonts w:hint="eastAsia" w:ascii="楷体" w:hAnsi="楷体" w:eastAsia="楷体"/>
          <w:sz w:val="32"/>
          <w:szCs w:val="32"/>
          <w:lang w:val="en-US" w:eastAsia="zh-CN"/>
        </w:rPr>
        <w:t>6</w:t>
      </w:r>
      <w:bookmarkStart w:id="0" w:name="_GoBack"/>
      <w:bookmarkEnd w:id="0"/>
      <w:r>
        <w:rPr>
          <w:rFonts w:hint="eastAsia" w:ascii="楷体" w:hAnsi="楷体" w:eastAsia="楷体"/>
          <w:sz w:val="32"/>
          <w:szCs w:val="32"/>
        </w:rPr>
        <w:t>、项目支出绩效目标情况</w:t>
      </w:r>
    </w:p>
    <w:p>
      <w:pPr>
        <w:spacing w:line="580" w:lineRule="exact"/>
        <w:ind w:firstLine="630"/>
        <w:rPr>
          <w:rFonts w:hint="eastAsia" w:ascii="仿宋_GB2312" w:hAnsi="仿宋" w:eastAsia="仿宋_GB2312"/>
          <w:sz w:val="32"/>
          <w:szCs w:val="32"/>
        </w:rPr>
      </w:pPr>
      <w:r>
        <w:rPr>
          <w:rFonts w:hint="eastAsia" w:ascii="仿宋_GB2312" w:hAnsi="仿宋" w:eastAsia="仿宋_GB2312"/>
          <w:sz w:val="32"/>
          <w:szCs w:val="32"/>
        </w:rPr>
        <w:t>2020年度本部门共</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个项目设定绩效目标，共</w:t>
      </w:r>
      <w:r>
        <w:rPr>
          <w:rFonts w:hint="eastAsia" w:ascii="仿宋_GB2312" w:hAnsi="仿宋" w:eastAsia="仿宋_GB2312"/>
          <w:color w:val="auto"/>
          <w:sz w:val="32"/>
          <w:szCs w:val="32"/>
          <w:lang w:val="en-US" w:eastAsia="zh-CN"/>
        </w:rPr>
        <w:t>100</w:t>
      </w:r>
      <w:r>
        <w:rPr>
          <w:rFonts w:hint="eastAsia" w:ascii="仿宋_GB2312" w:hAnsi="仿宋" w:eastAsia="仿宋_GB2312"/>
          <w:sz w:val="32"/>
          <w:szCs w:val="32"/>
        </w:rPr>
        <w:t>万元。</w:t>
      </w:r>
    </w:p>
    <w:p>
      <w:pPr>
        <w:spacing w:line="580" w:lineRule="exact"/>
        <w:ind w:firstLine="630" w:firstLineChars="196"/>
        <w:rPr>
          <w:rFonts w:hint="eastAsia" w:ascii="黑体" w:hAnsi="黑体" w:eastAsia="黑体"/>
          <w:b/>
          <w:sz w:val="32"/>
          <w:szCs w:val="32"/>
        </w:rPr>
      </w:pPr>
      <w:r>
        <w:rPr>
          <w:rFonts w:hint="eastAsia" w:ascii="黑体" w:hAnsi="黑体" w:eastAsia="黑体"/>
          <w:b/>
          <w:sz w:val="32"/>
          <w:szCs w:val="32"/>
        </w:rPr>
        <w:t>四、名词解释</w:t>
      </w:r>
    </w:p>
    <w:p>
      <w:pPr>
        <w:spacing w:line="580" w:lineRule="exact"/>
        <w:ind w:firstLine="630"/>
        <w:rPr>
          <w:rFonts w:hint="eastAsia" w:ascii="仿宋" w:hAnsi="仿宋" w:eastAsia="仿宋"/>
          <w:sz w:val="32"/>
          <w:szCs w:val="32"/>
        </w:rPr>
      </w:pPr>
      <w:r>
        <w:rPr>
          <w:rFonts w:hint="eastAsia" w:ascii="楷体" w:hAnsi="楷体" w:eastAsia="楷体"/>
          <w:sz w:val="32"/>
          <w:szCs w:val="32"/>
        </w:rPr>
        <w:t>（一）基本支出：</w:t>
      </w:r>
      <w:r>
        <w:rPr>
          <w:rFonts w:hint="eastAsia" w:ascii="仿宋_GB2312" w:hAnsi="仿宋" w:eastAsia="仿宋_GB2312"/>
          <w:sz w:val="32"/>
          <w:szCs w:val="32"/>
        </w:rPr>
        <w:t>指为保障机构正常运转、完成日常工作任务而发生的人员支出和公用支出。</w:t>
      </w:r>
    </w:p>
    <w:p>
      <w:pPr>
        <w:spacing w:line="580" w:lineRule="exact"/>
        <w:ind w:firstLine="630"/>
        <w:rPr>
          <w:rFonts w:hint="eastAsia" w:ascii="仿宋_GB2312" w:hAnsi="宋体" w:eastAsia="仿宋_GB2312"/>
          <w:sz w:val="32"/>
          <w:szCs w:val="32"/>
        </w:rPr>
      </w:pPr>
      <w:r>
        <w:rPr>
          <w:rFonts w:hint="eastAsia" w:ascii="楷体" w:hAnsi="楷体" w:eastAsia="楷体"/>
          <w:sz w:val="32"/>
          <w:szCs w:val="32"/>
        </w:rPr>
        <w:t>（二）项目支出：</w:t>
      </w:r>
      <w:r>
        <w:rPr>
          <w:rFonts w:hint="eastAsia" w:ascii="仿宋_GB2312" w:hAnsi="仿宋" w:eastAsia="仿宋_GB2312"/>
          <w:sz w:val="32"/>
          <w:szCs w:val="32"/>
        </w:rPr>
        <w:t>指在基本支出之外为完成特定行政任务和事业发展目标所发生的支出。</w:t>
      </w:r>
    </w:p>
    <w:p>
      <w:pPr>
        <w:spacing w:line="580" w:lineRule="exact"/>
        <w:ind w:firstLine="630"/>
        <w:rPr>
          <w:rFonts w:hint="eastAsia" w:ascii="仿宋_GB2312" w:hAnsi="宋体" w:eastAsia="仿宋_GB2312"/>
          <w:sz w:val="32"/>
          <w:szCs w:val="32"/>
        </w:rPr>
      </w:pPr>
      <w:r>
        <w:rPr>
          <w:rFonts w:hint="eastAsia" w:ascii="楷体" w:hAnsi="楷体" w:eastAsia="楷体"/>
          <w:sz w:val="32"/>
          <w:szCs w:val="32"/>
        </w:rPr>
        <w:t>（三）“三公”经费：</w:t>
      </w:r>
      <w:r>
        <w:rPr>
          <w:rFonts w:hint="eastAsia" w:ascii="仿宋_GB2312" w:hAnsi="仿宋" w:eastAsia="仿宋_GB2312"/>
          <w:sz w:val="32"/>
          <w:szCs w:val="32"/>
        </w:rPr>
        <w:t>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pPr>
        <w:spacing w:line="580" w:lineRule="exact"/>
        <w:ind w:firstLine="630"/>
        <w:rPr>
          <w:rFonts w:hint="eastAsia" w:ascii="仿宋_GB2312" w:hAnsi="仿宋" w:eastAsia="仿宋_GB2312"/>
          <w:sz w:val="32"/>
          <w:szCs w:val="32"/>
        </w:rPr>
      </w:pPr>
      <w:r>
        <w:rPr>
          <w:rFonts w:hint="eastAsia" w:ascii="楷体" w:hAnsi="楷体" w:eastAsia="楷体"/>
          <w:sz w:val="32"/>
          <w:szCs w:val="32"/>
        </w:rPr>
        <w:t>（四）机关运行经费：</w:t>
      </w:r>
      <w:r>
        <w:rPr>
          <w:rFonts w:hint="eastAsia" w:ascii="仿宋_GB2312" w:hAnsi="仿宋"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30"/>
        <w:rPr>
          <w:rFonts w:hint="eastAsia" w:ascii="仿宋_GB2312" w:hAnsi="仿宋" w:eastAsia="仿宋_GB2312"/>
          <w:sz w:val="32"/>
          <w:szCs w:val="32"/>
        </w:rPr>
      </w:pPr>
    </w:p>
    <w:p>
      <w:pPr>
        <w:spacing w:line="580" w:lineRule="exact"/>
        <w:ind w:firstLine="630"/>
        <w:jc w:val="right"/>
        <w:rPr>
          <w:rFonts w:hint="eastAsia" w:ascii="仿宋_GB2312" w:hAnsi="仿宋" w:eastAsia="仿宋_GB2312"/>
          <w:sz w:val="32"/>
          <w:szCs w:val="32"/>
          <w:lang w:eastAsia="zh-CN"/>
        </w:rPr>
      </w:pPr>
      <w:r>
        <w:rPr>
          <w:rFonts w:hint="eastAsia" w:ascii="仿宋_GB2312" w:hAnsi="仿宋" w:eastAsia="仿宋_GB2312"/>
          <w:sz w:val="32"/>
          <w:szCs w:val="32"/>
          <w:lang w:eastAsia="zh-CN"/>
        </w:rPr>
        <w:t>中共运城市委党校</w:t>
      </w:r>
    </w:p>
    <w:p>
      <w:pPr>
        <w:spacing w:line="580" w:lineRule="exact"/>
        <w:ind w:firstLine="630"/>
        <w:jc w:val="right"/>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2020年5月12日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17"/>
    <w:rsid w:val="00117A15"/>
    <w:rsid w:val="001439FB"/>
    <w:rsid w:val="00150209"/>
    <w:rsid w:val="00156A4D"/>
    <w:rsid w:val="001A5BAF"/>
    <w:rsid w:val="001B6D26"/>
    <w:rsid w:val="002349E4"/>
    <w:rsid w:val="00281F05"/>
    <w:rsid w:val="002850AB"/>
    <w:rsid w:val="00295A65"/>
    <w:rsid w:val="00353BA1"/>
    <w:rsid w:val="00384E0C"/>
    <w:rsid w:val="003A279A"/>
    <w:rsid w:val="003F47D7"/>
    <w:rsid w:val="004322CF"/>
    <w:rsid w:val="004A204F"/>
    <w:rsid w:val="004F5828"/>
    <w:rsid w:val="00551464"/>
    <w:rsid w:val="00567E63"/>
    <w:rsid w:val="005C7B8F"/>
    <w:rsid w:val="00617EBD"/>
    <w:rsid w:val="00641AD6"/>
    <w:rsid w:val="0065260D"/>
    <w:rsid w:val="00693211"/>
    <w:rsid w:val="006B2F01"/>
    <w:rsid w:val="008479F5"/>
    <w:rsid w:val="00870AC1"/>
    <w:rsid w:val="00891386"/>
    <w:rsid w:val="008B1E65"/>
    <w:rsid w:val="008F3DCB"/>
    <w:rsid w:val="00950EB5"/>
    <w:rsid w:val="009672CC"/>
    <w:rsid w:val="00A21609"/>
    <w:rsid w:val="00A22131"/>
    <w:rsid w:val="00A23483"/>
    <w:rsid w:val="00A924BD"/>
    <w:rsid w:val="00AC5B3A"/>
    <w:rsid w:val="00BE297C"/>
    <w:rsid w:val="00C071C2"/>
    <w:rsid w:val="00C13056"/>
    <w:rsid w:val="00C336D8"/>
    <w:rsid w:val="00CA36E1"/>
    <w:rsid w:val="00D43856"/>
    <w:rsid w:val="00D55473"/>
    <w:rsid w:val="00D96F70"/>
    <w:rsid w:val="00E41217"/>
    <w:rsid w:val="00EC67EE"/>
    <w:rsid w:val="00ED20EA"/>
    <w:rsid w:val="00EE445F"/>
    <w:rsid w:val="01222ADA"/>
    <w:rsid w:val="06A03676"/>
    <w:rsid w:val="0AE37A2E"/>
    <w:rsid w:val="1B776028"/>
    <w:rsid w:val="24230C4F"/>
    <w:rsid w:val="24DD5106"/>
    <w:rsid w:val="2537415D"/>
    <w:rsid w:val="25AE4975"/>
    <w:rsid w:val="277D6F0B"/>
    <w:rsid w:val="2CAE6C5E"/>
    <w:rsid w:val="368D4F31"/>
    <w:rsid w:val="3D88476D"/>
    <w:rsid w:val="46213965"/>
    <w:rsid w:val="468F17FA"/>
    <w:rsid w:val="4D3A3526"/>
    <w:rsid w:val="56B63C68"/>
    <w:rsid w:val="584D6C17"/>
    <w:rsid w:val="5CA3554E"/>
    <w:rsid w:val="5E703126"/>
    <w:rsid w:val="5F4F363E"/>
    <w:rsid w:val="609622C0"/>
    <w:rsid w:val="62DE1691"/>
    <w:rsid w:val="77D46251"/>
    <w:rsid w:val="7ECC79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163</Words>
  <Characters>932</Characters>
  <Lines>7</Lines>
  <Paragraphs>2</Paragraphs>
  <TotalTime>2</TotalTime>
  <ScaleCrop>false</ScaleCrop>
  <LinksUpToDate>false</LinksUpToDate>
  <CharactersWithSpaces>1093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2016-12-30T02:39:00Z</dcterms:created>
  <dc:creator>User</dc:creator>
  <cp:lastModifiedBy>小睿</cp:lastModifiedBy>
  <cp:lastPrinted>2020-05-12T01:09:27Z</cp:lastPrinted>
  <dcterms:modified xsi:type="dcterms:W3CDTF">2021-06-04T04:57:16Z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85F485AC1F4046CD9027D57D9B8B1C99</vt:lpwstr>
  </property>
</Properties>
</file>