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jc w:val="center"/>
        <w:textAlignment w:val="auto"/>
        <w:rPr>
          <w:rFonts w:hint="default" w:ascii="微软雅黑" w:hAnsi="微软雅黑" w:eastAsia="微软雅黑" w:cs="微软雅黑"/>
          <w:color w:val="333333"/>
          <w:sz w:val="45"/>
          <w:szCs w:val="45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z w:val="45"/>
          <w:szCs w:val="45"/>
          <w:shd w:val="clear" w:color="auto" w:fill="FFFFFF"/>
        </w:rPr>
        <w:t>运城市2020年财政扶贫专项资金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jc w:val="center"/>
        <w:textAlignment w:val="auto"/>
        <w:rPr>
          <w:rFonts w:hint="default" w:ascii="微软雅黑" w:hAnsi="微软雅黑" w:eastAsia="微软雅黑" w:cs="微软雅黑"/>
          <w:color w:val="333333"/>
          <w:sz w:val="45"/>
          <w:szCs w:val="45"/>
        </w:rPr>
      </w:pPr>
      <w:r>
        <w:rPr>
          <w:rFonts w:ascii="微软雅黑" w:hAnsi="微软雅黑" w:eastAsia="微软雅黑" w:cs="微软雅黑"/>
          <w:color w:val="333333"/>
          <w:sz w:val="45"/>
          <w:szCs w:val="45"/>
          <w:shd w:val="clear" w:color="auto" w:fill="FFFFFF"/>
        </w:rPr>
        <w:t>（第二批）分配结果公告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>根据山西省扶贫开发办公室 山西省财政厅《关于印发&lt;山西省扶贫资金项目公告公示制度&gt;的通知》（晋开发办〔2018〕49号）要求，现将2020年财政扶贫专项资金（第二批）分配结果公告如下：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根据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《山西省财政厅关于下达2020年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第二批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财政专项扶贫资金预算指标的通知》（晋财农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〔2020〕29号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文件精神，现下达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shd w:val="clear" w:color="auto" w:fill="FFFFFF"/>
        </w:rPr>
        <w:t>4个非直管县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2020年财政专项扶贫资金预算指标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shd w:val="clear" w:color="auto" w:fill="FFFFFF"/>
        </w:rPr>
        <w:t>1967万元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（省级资金），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shd w:val="clear" w:color="auto" w:fill="FFFFFF"/>
        </w:rPr>
        <w:t>扶贫发展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支出方向。其中：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盐湖区240万元；万荣县515万元；绛县482万元；垣曲县730万元。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>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见附件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>投诉监督单位名称和地址：运城市财政局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 xml:space="preserve">联系电话及电子邮箱：0359-2665839 ycsczjnyk@163.com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>全国扶贫监督举报电话：12317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                              运城市财政局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6" w:firstLineChars="1702"/>
        <w:textAlignment w:val="auto"/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2020年4月26日</w:t>
      </w:r>
    </w:p>
    <w:p/>
    <w:p/>
    <w:p/>
    <w:p/>
    <w:p/>
    <w:p/>
    <w:p/>
    <w:p/>
    <w:p/>
    <w:p/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jc w:val="center"/>
        <w:textAlignment w:val="auto"/>
        <w:rPr>
          <w:rFonts w:hint="default" w:ascii="微软雅黑" w:hAnsi="微软雅黑" w:eastAsia="微软雅黑" w:cs="微软雅黑"/>
          <w:color w:val="333333"/>
          <w:sz w:val="45"/>
          <w:szCs w:val="45"/>
          <w:shd w:val="clear" w:color="auto" w:fill="FFFFFF"/>
        </w:rPr>
      </w:pPr>
      <w:bookmarkStart w:id="0" w:name="_GoBack"/>
      <w:bookmarkEnd w:id="0"/>
      <w:r>
        <w:rPr>
          <w:rFonts w:ascii="微软雅黑" w:hAnsi="微软雅黑" w:eastAsia="微软雅黑" w:cs="微软雅黑"/>
          <w:color w:val="333333"/>
          <w:sz w:val="45"/>
          <w:szCs w:val="45"/>
          <w:shd w:val="clear" w:color="auto" w:fill="FFFFFF"/>
        </w:rPr>
        <w:t>运城市2020年财政扶贫专项资金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jc w:val="center"/>
        <w:textAlignment w:val="auto"/>
        <w:rPr>
          <w:rFonts w:hint="default" w:ascii="微软雅黑" w:hAnsi="微软雅黑" w:eastAsia="微软雅黑" w:cs="微软雅黑"/>
          <w:color w:val="333333"/>
          <w:sz w:val="45"/>
          <w:szCs w:val="45"/>
        </w:rPr>
      </w:pPr>
      <w:r>
        <w:rPr>
          <w:rFonts w:ascii="微软雅黑" w:hAnsi="微软雅黑" w:eastAsia="微软雅黑" w:cs="微软雅黑"/>
          <w:color w:val="333333"/>
          <w:sz w:val="45"/>
          <w:szCs w:val="45"/>
          <w:shd w:val="clear" w:color="auto" w:fill="FFFFFF"/>
        </w:rPr>
        <w:t>（第二批）分配结果公告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textAlignment w:val="auto"/>
        <w:rPr>
          <w:rFonts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>根据山西省扶贫开发办公室 山西省财政厅《关于印发&lt;山西省扶贫资金项目公告公示制度&gt;的通知》（晋开发办〔2018〕49号）要求，现将2020年财政扶贫专项资金（第二批）分配结果公告如下：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根据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《山西省财政厅关于下达2020年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第二批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财政专项扶贫资金预算指标的通知》（晋财农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〔2020〕29号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文件精神，现下达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shd w:val="clear" w:color="auto" w:fill="FFFFFF"/>
        </w:rPr>
        <w:t>非直管县绛县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2020年财政专项扶贫资金预算指标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shd w:val="clear" w:color="auto" w:fill="FFFFFF"/>
        </w:rPr>
        <w:t>15万元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（中央资金），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shd w:val="clear" w:color="auto" w:fill="FFFFFF"/>
        </w:rPr>
        <w:t>少数民族发展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支出方向。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>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见附件。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>投诉监督单位名称和地址：运城市财政局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 xml:space="preserve">联系电话及电子邮箱：0359-2665839 ycsczjnyk@163.com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>全国扶贫监督举报电话：12317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                              运城市财政局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6" w:firstLineChars="1702"/>
        <w:textAlignment w:val="auto"/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2020年4月26日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62008"/>
    <w:rsid w:val="0B730FC4"/>
    <w:rsid w:val="0F577B89"/>
    <w:rsid w:val="10562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2020-11-30T01:33:00Z</dcterms:created>
  <dc:creator>形式而已</dc:creator>
  <cp:lastModifiedBy>形式而已</cp:lastModifiedBy>
  <dcterms:modified xsi:type="dcterms:W3CDTF">2020-11-30T01:35:17Z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