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运城市</w:t>
      </w:r>
      <w:r>
        <w:rPr>
          <w:rFonts w:hint="eastAsia" w:ascii="方正小标宋简体" w:eastAsia="方正小标宋简体"/>
          <w:sz w:val="44"/>
          <w:szCs w:val="44"/>
          <w:lang w:val="en-US" w:eastAsia="zh-CN"/>
        </w:rPr>
        <w:t>农业机械化科学研究所</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年度部门决算</w:t>
      </w:r>
    </w:p>
    <w:p>
      <w:pPr>
        <w:spacing w:line="560" w:lineRule="exact"/>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第一部分　　概况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一、部门主要职责</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农机具研究推广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二、部门决算单位机构设置情况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宋体" w:eastAsia="仿宋_GB2312"/>
          <w:sz w:val="32"/>
          <w:szCs w:val="32"/>
        </w:rPr>
      </w:pPr>
      <w:r>
        <w:rPr>
          <w:rFonts w:hint="eastAsia" w:ascii="仿宋_GB2312" w:hAnsi="宋体" w:eastAsia="仿宋_GB2312"/>
          <w:sz w:val="32"/>
          <w:szCs w:val="32"/>
        </w:rPr>
        <w:t>在编人数</w:t>
      </w:r>
      <w:r>
        <w:rPr>
          <w:rFonts w:hint="eastAsia" w:ascii="仿宋_GB2312" w:hAnsi="宋体" w:eastAsia="仿宋_GB2312"/>
          <w:sz w:val="32"/>
          <w:szCs w:val="32"/>
          <w:lang w:val="en-US" w:eastAsia="zh-CN"/>
        </w:rPr>
        <w:t>19</w:t>
      </w:r>
      <w:r>
        <w:rPr>
          <w:rFonts w:hint="eastAsia" w:ascii="仿宋_GB2312" w:hAnsi="宋体" w:eastAsia="仿宋_GB2312"/>
          <w:sz w:val="32"/>
          <w:szCs w:val="32"/>
        </w:rPr>
        <w:t>人，退休人员2</w:t>
      </w:r>
      <w:r>
        <w:rPr>
          <w:rFonts w:hint="eastAsia" w:ascii="仿宋_GB2312" w:hAnsi="宋体" w:eastAsia="仿宋_GB2312"/>
          <w:sz w:val="32"/>
          <w:szCs w:val="32"/>
          <w:lang w:val="en-US" w:eastAsia="zh-CN"/>
        </w:rPr>
        <w:t>5</w:t>
      </w:r>
      <w:r>
        <w:rPr>
          <w:rFonts w:hint="eastAsia" w:ascii="仿宋_GB2312" w:hAnsi="宋体" w:eastAsia="仿宋_GB2312"/>
          <w:sz w:val="32"/>
          <w:szCs w:val="32"/>
        </w:rPr>
        <w:t>人。内设科室5，即办公室，财务室，开发部，课题室，资料室。</w:t>
      </w:r>
    </w:p>
    <w:p>
      <w:pPr>
        <w:spacing w:line="560" w:lineRule="exact"/>
        <w:jc w:val="center"/>
        <w:rPr>
          <w:rFonts w:hint="eastAsia" w:ascii="仿宋_GB2312" w:eastAsia="仿宋_GB2312"/>
          <w:sz w:val="32"/>
          <w:szCs w:val="32"/>
        </w:rPr>
      </w:pPr>
      <w:r>
        <w:rPr>
          <w:rFonts w:hint="eastAsia" w:ascii="仿宋_GB2312" w:eastAsia="仿宋_GB2312"/>
          <w:sz w:val="32"/>
          <w:szCs w:val="32"/>
        </w:rPr>
        <w:t>第二部分　　201</w:t>
      </w:r>
      <w:r>
        <w:rPr>
          <w:rFonts w:hint="eastAsia" w:ascii="仿宋_GB2312" w:eastAsia="仿宋_GB2312"/>
          <w:sz w:val="32"/>
          <w:szCs w:val="32"/>
          <w:lang w:val="en-US" w:eastAsia="zh-CN"/>
        </w:rPr>
        <w:t>9</w:t>
      </w:r>
      <w:r>
        <w:rPr>
          <w:rFonts w:hint="eastAsia" w:ascii="仿宋_GB2312" w:eastAsia="仿宋_GB2312"/>
          <w:sz w:val="32"/>
          <w:szCs w:val="32"/>
        </w:rPr>
        <w:t>年度部门决算报表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一、收入支出决算总表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二、收入决算表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三、支出决算表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四、财政拨款收入支出决算总表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五、一般公共预算财政拨款支出决算表（一）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六、一般公共预算财政拨款支出决算表（二）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七、一般公共预算财政拨款“三公”经费支出表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八、政府性基金预算财政拨款收入支出决算表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九、部门决算公开相关信息统计表</w:t>
      </w:r>
    </w:p>
    <w:p>
      <w:pPr>
        <w:spacing w:line="560" w:lineRule="exact"/>
        <w:jc w:val="center"/>
        <w:rPr>
          <w:rFonts w:hint="eastAsia" w:ascii="仿宋_GB2312" w:eastAsia="仿宋_GB2312"/>
          <w:sz w:val="32"/>
          <w:szCs w:val="32"/>
        </w:rPr>
      </w:pPr>
      <w:r>
        <w:rPr>
          <w:rFonts w:hint="eastAsia" w:ascii="仿宋_GB2312" w:eastAsia="仿宋_GB2312"/>
          <w:sz w:val="32"/>
          <w:szCs w:val="32"/>
        </w:rPr>
        <w:t>第三部分　　201</w:t>
      </w:r>
      <w:r>
        <w:rPr>
          <w:rFonts w:hint="eastAsia" w:ascii="仿宋_GB2312" w:eastAsia="仿宋_GB2312"/>
          <w:sz w:val="32"/>
          <w:szCs w:val="32"/>
          <w:lang w:val="en-US" w:eastAsia="zh-CN"/>
        </w:rPr>
        <w:t>9</w:t>
      </w:r>
      <w:r>
        <w:rPr>
          <w:rFonts w:hint="eastAsia" w:ascii="仿宋_GB2312" w:eastAsia="仿宋_GB2312"/>
          <w:sz w:val="32"/>
          <w:szCs w:val="32"/>
        </w:rPr>
        <w:t>年度部门决算情况说明</w:t>
      </w:r>
    </w:p>
    <w:p>
      <w:pPr>
        <w:ind w:firstLine="640"/>
        <w:rPr>
          <w:rFonts w:hint="eastAsia" w:ascii="仿宋_GB2312" w:eastAsia="仿宋_GB2312"/>
          <w:sz w:val="32"/>
          <w:szCs w:val="32"/>
        </w:rPr>
      </w:pPr>
      <w:r>
        <w:rPr>
          <w:rFonts w:hint="eastAsia" w:ascii="仿宋_GB2312" w:eastAsia="仿宋_GB2312"/>
          <w:sz w:val="32"/>
          <w:szCs w:val="32"/>
        </w:rPr>
        <w:t>一、收入支出决算总体情况说明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2019年度收入</w:t>
      </w:r>
      <w:r>
        <w:rPr>
          <w:rFonts w:ascii="仿宋_GB2312" w:eastAsia="仿宋_GB2312"/>
          <w:sz w:val="32"/>
          <w:szCs w:val="32"/>
        </w:rPr>
        <w:t>总计</w:t>
      </w:r>
      <w:r>
        <w:rPr>
          <w:rFonts w:hint="eastAsia" w:ascii="仿宋_GB2312" w:eastAsia="仿宋_GB2312"/>
          <w:sz w:val="32"/>
          <w:szCs w:val="32"/>
        </w:rPr>
        <w:t>227.37万元、支出总计227.37万元。与2018年相比，收入总计减少</w:t>
      </w:r>
      <w:r>
        <w:rPr>
          <w:rFonts w:hint="eastAsia" w:ascii="仿宋_GB2312" w:eastAsia="仿宋_GB2312"/>
          <w:sz w:val="32"/>
          <w:szCs w:val="32"/>
          <w:lang w:val="en-US" w:eastAsia="zh-CN"/>
        </w:rPr>
        <w:t>5.09</w:t>
      </w:r>
      <w:r>
        <w:rPr>
          <w:rFonts w:hint="eastAsia" w:ascii="仿宋_GB2312" w:eastAsia="仿宋_GB2312"/>
          <w:sz w:val="32"/>
          <w:szCs w:val="32"/>
        </w:rPr>
        <w:t>万元，下降</w:t>
      </w:r>
      <w:r>
        <w:rPr>
          <w:rFonts w:hint="eastAsia" w:ascii="仿宋_GB2312" w:eastAsia="仿宋_GB2312"/>
          <w:sz w:val="32"/>
          <w:szCs w:val="32"/>
          <w:lang w:val="en-US" w:eastAsia="zh-CN"/>
        </w:rPr>
        <w:t>2.2</w:t>
      </w:r>
      <w:r>
        <w:rPr>
          <w:rFonts w:hint="eastAsia" w:ascii="仿宋_GB2312" w:eastAsia="仿宋_GB2312"/>
          <w:sz w:val="32"/>
          <w:szCs w:val="32"/>
        </w:rPr>
        <w:t>%，</w:t>
      </w:r>
      <w:r>
        <w:rPr>
          <w:rFonts w:ascii="仿宋_GB2312" w:eastAsia="仿宋_GB2312"/>
          <w:sz w:val="32"/>
          <w:szCs w:val="32"/>
        </w:rPr>
        <w:t>支出总计减少</w:t>
      </w:r>
      <w:r>
        <w:rPr>
          <w:rFonts w:hint="eastAsia" w:ascii="仿宋_GB2312" w:eastAsia="仿宋_GB2312"/>
          <w:sz w:val="32"/>
          <w:szCs w:val="32"/>
          <w:lang w:val="en-US" w:eastAsia="zh-CN"/>
        </w:rPr>
        <w:t>5.09</w:t>
      </w:r>
      <w:r>
        <w:rPr>
          <w:rFonts w:hint="eastAsia" w:ascii="仿宋_GB2312" w:eastAsia="仿宋_GB2312"/>
          <w:sz w:val="32"/>
          <w:szCs w:val="32"/>
        </w:rPr>
        <w:t>万元</w:t>
      </w:r>
      <w:r>
        <w:rPr>
          <w:rFonts w:ascii="仿宋_GB2312" w:eastAsia="仿宋_GB2312"/>
          <w:sz w:val="32"/>
          <w:szCs w:val="32"/>
        </w:rPr>
        <w:t>，下降</w:t>
      </w: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结转结余资金的减少</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本年收入合计225.45万元，其中：财政拨款收入225.45万元，占比</w:t>
      </w:r>
      <w:r>
        <w:rPr>
          <w:rFonts w:hint="eastAsia" w:ascii="仿宋_GB2312" w:eastAsia="仿宋_GB2312"/>
          <w:sz w:val="32"/>
          <w:szCs w:val="32"/>
          <w:lang w:val="en-US" w:eastAsia="zh-CN"/>
        </w:rPr>
        <w:t>100</w:t>
      </w:r>
      <w:r>
        <w:rPr>
          <w:rFonts w:hint="eastAsia" w:ascii="仿宋_GB2312" w:eastAsia="仿宋_GB2312"/>
          <w:sz w:val="32"/>
          <w:szCs w:val="32"/>
        </w:rPr>
        <w:t>%；上级补助收入XX万元，占比XX%；事业收入XX万元，占比XX%；经营收入XX万元，占比XX%；附属单位上缴收入XX万元，占比XX%；其他收入XX万元，占比XX%。（可附图说明）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本年支出合计227万元，其中：基本支出227万元，占比</w:t>
      </w:r>
      <w:r>
        <w:rPr>
          <w:rFonts w:hint="eastAsia" w:ascii="仿宋_GB2312" w:eastAsia="仿宋_GB2312"/>
          <w:sz w:val="32"/>
          <w:szCs w:val="32"/>
          <w:lang w:val="en-US" w:eastAsia="zh-CN"/>
        </w:rPr>
        <w:t>100</w:t>
      </w:r>
      <w:r>
        <w:rPr>
          <w:rFonts w:hint="eastAsia" w:ascii="仿宋_GB2312" w:eastAsia="仿宋_GB2312"/>
          <w:sz w:val="32"/>
          <w:szCs w:val="32"/>
        </w:rPr>
        <w:t>%；项目支出XX万元，占比XX%，上缴上级支出XX万元，占比XX%，经营支出XX万元，占比XX%,对附属单位补助支出XX万元，占比XX%。（可附图说明）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40"/>
        <w:rPr>
          <w:rFonts w:hint="eastAsia" w:ascii="仿宋_GB2312" w:eastAsia="仿宋_GB2312"/>
          <w:sz w:val="32"/>
          <w:szCs w:val="32"/>
          <w:lang w:val="en-US" w:eastAsia="zh-CN"/>
        </w:rPr>
      </w:pPr>
      <w:r>
        <w:rPr>
          <w:rFonts w:hint="eastAsia" w:ascii="仿宋_GB2312" w:eastAsia="仿宋_GB2312"/>
          <w:sz w:val="32"/>
          <w:szCs w:val="32"/>
        </w:rPr>
        <w:t>2019年度财政拨款收入</w:t>
      </w:r>
      <w:r>
        <w:rPr>
          <w:rFonts w:ascii="仿宋_GB2312" w:eastAsia="仿宋_GB2312"/>
          <w:sz w:val="32"/>
          <w:szCs w:val="32"/>
        </w:rPr>
        <w:t>总计</w:t>
      </w:r>
      <w:r>
        <w:rPr>
          <w:rFonts w:hint="eastAsia" w:ascii="仿宋_GB2312" w:eastAsia="仿宋_GB2312"/>
          <w:sz w:val="32"/>
          <w:szCs w:val="32"/>
        </w:rPr>
        <w:t>225.45万元、支出总计227万元。与2018年相比，财政拨款收入总计</w:t>
      </w:r>
      <w:r>
        <w:rPr>
          <w:rFonts w:hint="eastAsia" w:ascii="仿宋_GB2312" w:eastAsia="仿宋_GB2312"/>
          <w:sz w:val="32"/>
          <w:szCs w:val="32"/>
          <w:lang w:val="en-US" w:eastAsia="zh-CN"/>
        </w:rPr>
        <w:t>增加2.02</w:t>
      </w:r>
      <w:r>
        <w:rPr>
          <w:rFonts w:hint="eastAsia" w:ascii="仿宋_GB2312" w:eastAsia="仿宋_GB2312"/>
          <w:sz w:val="32"/>
          <w:szCs w:val="32"/>
        </w:rPr>
        <w:t>万元，</w:t>
      </w:r>
      <w:r>
        <w:rPr>
          <w:rFonts w:hint="eastAsia" w:ascii="仿宋_GB2312" w:eastAsia="仿宋_GB2312"/>
          <w:sz w:val="32"/>
          <w:szCs w:val="32"/>
          <w:lang w:val="en-US" w:eastAsia="zh-CN"/>
        </w:rPr>
        <w:t>增加0.9</w:t>
      </w:r>
      <w:r>
        <w:rPr>
          <w:rFonts w:hint="eastAsia" w:ascii="仿宋_GB2312" w:eastAsia="仿宋_GB2312"/>
          <w:sz w:val="32"/>
          <w:szCs w:val="32"/>
        </w:rPr>
        <w:t>%，财政拨款支出总计</w:t>
      </w:r>
      <w:r>
        <w:rPr>
          <w:rFonts w:hint="eastAsia" w:ascii="仿宋_GB2312" w:eastAsia="仿宋_GB2312"/>
          <w:sz w:val="32"/>
          <w:szCs w:val="32"/>
          <w:lang w:val="en-US" w:eastAsia="zh-CN"/>
        </w:rPr>
        <w:t>增加0.77</w:t>
      </w:r>
      <w:r>
        <w:rPr>
          <w:rFonts w:hint="eastAsia" w:ascii="仿宋_GB2312" w:eastAsia="仿宋_GB2312"/>
          <w:sz w:val="32"/>
          <w:szCs w:val="32"/>
        </w:rPr>
        <w:t>万元，</w:t>
      </w:r>
      <w:r>
        <w:rPr>
          <w:rFonts w:hint="eastAsia" w:ascii="仿宋_GB2312" w:eastAsia="仿宋_GB2312"/>
          <w:sz w:val="32"/>
          <w:szCs w:val="32"/>
          <w:lang w:val="en-US" w:eastAsia="zh-CN"/>
        </w:rPr>
        <w:t>增加0.3</w:t>
      </w:r>
      <w:r>
        <w:rPr>
          <w:rFonts w:hint="eastAsia" w:ascii="仿宋_GB2312" w:eastAsia="仿宋_GB2312"/>
          <w:sz w:val="32"/>
          <w:szCs w:val="32"/>
        </w:rPr>
        <w:t>%。主要原因是</w:t>
      </w:r>
      <w:r>
        <w:rPr>
          <w:rFonts w:hint="eastAsia" w:ascii="仿宋_GB2312" w:eastAsia="仿宋_GB2312"/>
          <w:sz w:val="32"/>
          <w:szCs w:val="32"/>
          <w:lang w:val="en-US" w:eastAsia="zh-CN"/>
        </w:rPr>
        <w:t>人员经费的增加。</w:t>
      </w:r>
    </w:p>
    <w:p>
      <w:pPr>
        <w:spacing w:line="580" w:lineRule="exact"/>
        <w:ind w:firstLine="640"/>
        <w:rPr>
          <w:rFonts w:hint="eastAsia"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（一）财政拨款支出决算总体情况</w:t>
      </w:r>
    </w:p>
    <w:p>
      <w:pPr>
        <w:spacing w:line="580" w:lineRule="exact"/>
        <w:ind w:firstLine="640"/>
        <w:rPr>
          <w:rFonts w:ascii="仿宋_GB2312" w:eastAsia="仿宋_GB2312"/>
          <w:sz w:val="32"/>
          <w:szCs w:val="32"/>
        </w:rPr>
      </w:pPr>
      <w:r>
        <w:rPr>
          <w:rFonts w:hint="eastAsia" w:ascii="仿宋_GB2312" w:eastAsia="仿宋_GB2312"/>
          <w:sz w:val="32"/>
          <w:szCs w:val="32"/>
        </w:rPr>
        <w:t>2019年度财政拨款支出227万元，占本年支出合计的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%。与2018年相比，财政拨款支出</w:t>
      </w:r>
      <w:r>
        <w:rPr>
          <w:rFonts w:hint="eastAsia" w:ascii="仿宋_GB2312" w:eastAsia="仿宋_GB2312"/>
          <w:sz w:val="32"/>
          <w:szCs w:val="32"/>
          <w:lang w:val="en-US" w:eastAsia="zh-CN"/>
        </w:rPr>
        <w:t>增加0.77</w:t>
      </w:r>
      <w:r>
        <w:rPr>
          <w:rFonts w:hint="eastAsia" w:ascii="仿宋_GB2312" w:eastAsia="仿宋_GB2312"/>
          <w:sz w:val="32"/>
          <w:szCs w:val="32"/>
        </w:rPr>
        <w:t>万元，</w:t>
      </w:r>
      <w:r>
        <w:rPr>
          <w:rFonts w:hint="eastAsia" w:ascii="仿宋_GB2312" w:eastAsia="仿宋_GB2312"/>
          <w:sz w:val="32"/>
          <w:szCs w:val="32"/>
          <w:lang w:val="en-US" w:eastAsia="zh-CN"/>
        </w:rPr>
        <w:t>增加0.3</w:t>
      </w:r>
      <w:r>
        <w:rPr>
          <w:rFonts w:hint="eastAsia" w:ascii="仿宋_GB2312" w:eastAsia="仿宋_GB2312"/>
          <w:sz w:val="32"/>
          <w:szCs w:val="32"/>
        </w:rPr>
        <w:t>%。主要原因是</w:t>
      </w:r>
      <w:r>
        <w:rPr>
          <w:rFonts w:hint="eastAsia" w:ascii="仿宋_GB2312" w:eastAsia="仿宋_GB2312"/>
          <w:sz w:val="32"/>
          <w:szCs w:val="32"/>
          <w:lang w:val="en-US" w:eastAsia="zh-CN"/>
        </w:rPr>
        <w:t>人员经费支出的增加</w:t>
      </w:r>
      <w:r>
        <w:rPr>
          <w:rFonts w:hint="eastAsia" w:ascii="仿宋_GB2312" w:eastAsia="仿宋_GB2312"/>
          <w:sz w:val="32"/>
          <w:szCs w:val="32"/>
        </w:rPr>
        <w:t>。其中，人员经费216.23万元，占比</w:t>
      </w:r>
      <w:r>
        <w:rPr>
          <w:rFonts w:hint="eastAsia" w:ascii="仿宋_GB2312" w:eastAsia="仿宋_GB2312"/>
          <w:sz w:val="32"/>
          <w:szCs w:val="32"/>
          <w:lang w:val="en-US" w:eastAsia="zh-CN"/>
        </w:rPr>
        <w:t>95.3</w:t>
      </w:r>
      <w:r>
        <w:rPr>
          <w:rFonts w:hint="eastAsia" w:ascii="仿宋_GB2312" w:eastAsia="仿宋_GB2312"/>
          <w:sz w:val="32"/>
          <w:szCs w:val="32"/>
        </w:rPr>
        <w:t>%，日常公用经费10.76万元，占比</w:t>
      </w:r>
      <w:r>
        <w:rPr>
          <w:rFonts w:hint="eastAsia" w:ascii="仿宋_GB2312" w:eastAsia="仿宋_GB2312"/>
          <w:sz w:val="32"/>
          <w:szCs w:val="32"/>
          <w:lang w:val="en-US" w:eastAsia="zh-CN"/>
        </w:rPr>
        <w:t>4.7</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80" w:lineRule="exact"/>
        <w:ind w:firstLine="640"/>
        <w:rPr>
          <w:rFonts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财政拨款支出</w:t>
      </w:r>
      <w:r>
        <w:rPr>
          <w:rFonts w:hint="eastAsia" w:ascii="仿宋_GB2312" w:eastAsia="仿宋_GB2312"/>
          <w:sz w:val="32"/>
          <w:szCs w:val="32"/>
        </w:rPr>
        <w:t>227万元</w:t>
      </w:r>
      <w:r>
        <w:rPr>
          <w:rFonts w:ascii="仿宋_GB2312" w:eastAsia="仿宋_GB2312"/>
          <w:sz w:val="32"/>
          <w:szCs w:val="32"/>
        </w:rPr>
        <w:t>，主要用于以下方面：一般公共服务（</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支出227万元</w:t>
      </w:r>
      <w:r>
        <w:rPr>
          <w:rFonts w:ascii="仿宋_GB2312" w:eastAsia="仿宋_GB2312"/>
          <w:sz w:val="32"/>
          <w:szCs w:val="32"/>
        </w:rPr>
        <w:t>，占</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国防</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公共安全（</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教育</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科学技术</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文化旅游</w:t>
      </w:r>
      <w:r>
        <w:rPr>
          <w:rFonts w:ascii="仿宋_GB2312" w:eastAsia="仿宋_GB2312"/>
          <w:sz w:val="32"/>
          <w:szCs w:val="32"/>
        </w:rPr>
        <w:t>体育与</w:t>
      </w:r>
      <w:r>
        <w:rPr>
          <w:rFonts w:hint="eastAsia" w:ascii="仿宋_GB2312" w:eastAsia="仿宋_GB2312"/>
          <w:sz w:val="32"/>
          <w:szCs w:val="32"/>
        </w:rPr>
        <w:t>传媒</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卫生</w:t>
      </w:r>
      <w:r>
        <w:rPr>
          <w:rFonts w:ascii="仿宋_GB2312" w:eastAsia="仿宋_GB2312"/>
          <w:sz w:val="32"/>
          <w:szCs w:val="32"/>
        </w:rPr>
        <w:t>健康（</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节能</w:t>
      </w:r>
      <w:r>
        <w:rPr>
          <w:rFonts w:ascii="仿宋_GB2312" w:eastAsia="仿宋_GB2312"/>
          <w:sz w:val="32"/>
          <w:szCs w:val="32"/>
        </w:rPr>
        <w:t>环保（</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城乡社区</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农林水</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交通运输</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资源勘探</w:t>
      </w:r>
      <w:r>
        <w:rPr>
          <w:rFonts w:ascii="仿宋_GB2312" w:eastAsia="仿宋_GB2312"/>
          <w:sz w:val="32"/>
          <w:szCs w:val="32"/>
        </w:rPr>
        <w:t>信息</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商业服务业</w:t>
      </w:r>
      <w:r>
        <w:rPr>
          <w:rFonts w:ascii="仿宋_GB2312" w:eastAsia="仿宋_GB2312"/>
          <w:sz w:val="32"/>
          <w:szCs w:val="32"/>
        </w:rPr>
        <w:t>等（</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金融</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援助其他</w:t>
      </w:r>
      <w:r>
        <w:rPr>
          <w:rFonts w:ascii="仿宋_GB2312" w:eastAsia="仿宋_GB2312"/>
          <w:sz w:val="32"/>
          <w:szCs w:val="32"/>
        </w:rPr>
        <w:t>地区（</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自然资源</w:t>
      </w:r>
      <w:r>
        <w:rPr>
          <w:rFonts w:ascii="仿宋_GB2312" w:eastAsia="仿宋_GB2312"/>
          <w:sz w:val="32"/>
          <w:szCs w:val="32"/>
        </w:rPr>
        <w:t>海洋气象等（</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住房保障</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粮油物资</w:t>
      </w:r>
      <w:r>
        <w:rPr>
          <w:rFonts w:ascii="仿宋_GB2312" w:eastAsia="仿宋_GB2312"/>
          <w:sz w:val="32"/>
          <w:szCs w:val="32"/>
        </w:rPr>
        <w:t>储备（</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灾害防治</w:t>
      </w:r>
      <w:r>
        <w:rPr>
          <w:rFonts w:ascii="仿宋_GB2312" w:eastAsia="仿宋_GB2312"/>
          <w:sz w:val="32"/>
          <w:szCs w:val="32"/>
        </w:rPr>
        <w:t>及应急管理（</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其他</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债务</w:t>
      </w:r>
      <w:r>
        <w:rPr>
          <w:rFonts w:ascii="仿宋_GB2312" w:eastAsia="仿宋_GB2312"/>
          <w:sz w:val="32"/>
          <w:szCs w:val="32"/>
        </w:rPr>
        <w:t>付息（</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支出XX万元</w:t>
      </w:r>
      <w:r>
        <w:rPr>
          <w:rFonts w:ascii="仿宋_GB2312" w:eastAsia="仿宋_GB2312"/>
          <w:sz w:val="32"/>
          <w:szCs w:val="32"/>
        </w:rPr>
        <w:t>，占</w:t>
      </w:r>
      <w:r>
        <w:rPr>
          <w:rFonts w:hint="eastAsia" w:ascii="仿宋_GB2312" w:eastAsia="仿宋_GB2312"/>
          <w:sz w:val="32"/>
          <w:szCs w:val="32"/>
        </w:rPr>
        <w:t>XX</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没有</w:t>
      </w:r>
      <w:r>
        <w:rPr>
          <w:rFonts w:ascii="仿宋_GB2312" w:eastAsia="仿宋_GB2312"/>
          <w:sz w:val="32"/>
          <w:szCs w:val="32"/>
        </w:rPr>
        <w:t>的项</w:t>
      </w:r>
      <w:r>
        <w:rPr>
          <w:rFonts w:hint="eastAsia" w:ascii="仿宋_GB2312" w:eastAsia="仿宋_GB2312"/>
          <w:sz w:val="32"/>
          <w:szCs w:val="32"/>
        </w:rPr>
        <w:t>可不列举</w:t>
      </w:r>
      <w:r>
        <w:rPr>
          <w:rFonts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（三）财政拨款支出决算具体情况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一般公共服务支出年初</w:t>
      </w:r>
      <w:r>
        <w:rPr>
          <w:rFonts w:ascii="仿宋_GB2312" w:eastAsia="仿宋_GB2312"/>
          <w:sz w:val="32"/>
          <w:szCs w:val="32"/>
        </w:rPr>
        <w:t>预算</w:t>
      </w:r>
      <w:r>
        <w:rPr>
          <w:rFonts w:hint="eastAsia" w:ascii="仿宋_GB2312" w:eastAsia="仿宋_GB2312"/>
          <w:sz w:val="32"/>
          <w:szCs w:val="32"/>
          <w:lang w:val="en-US" w:eastAsia="zh-CN"/>
        </w:rPr>
        <w:t>217.83</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227</w:t>
      </w:r>
      <w:r>
        <w:rPr>
          <w:rFonts w:hint="eastAsia" w:ascii="仿宋_GB2312" w:eastAsia="仿宋_GB2312"/>
          <w:sz w:val="32"/>
          <w:szCs w:val="32"/>
        </w:rPr>
        <w:t>万元，完成年初预算的</w:t>
      </w:r>
      <w:r>
        <w:rPr>
          <w:rFonts w:hint="eastAsia" w:ascii="仿宋_GB2312" w:eastAsia="仿宋_GB2312"/>
          <w:sz w:val="32"/>
          <w:szCs w:val="32"/>
          <w:lang w:val="en-US" w:eastAsia="zh-CN"/>
        </w:rPr>
        <w:t>104</w:t>
      </w:r>
      <w:r>
        <w:rPr>
          <w:rFonts w:hint="eastAsia" w:ascii="仿宋_GB2312" w:eastAsia="仿宋_GB2312"/>
          <w:sz w:val="32"/>
          <w:szCs w:val="32"/>
        </w:rPr>
        <w:t>%，用于人员经费</w:t>
      </w:r>
      <w:r>
        <w:rPr>
          <w:rFonts w:hint="eastAsia" w:ascii="仿宋_GB2312" w:eastAsia="仿宋_GB2312"/>
          <w:sz w:val="32"/>
          <w:szCs w:val="32"/>
          <w:lang w:val="en-US" w:eastAsia="zh-CN"/>
        </w:rPr>
        <w:t>和</w:t>
      </w:r>
      <w:r>
        <w:rPr>
          <w:rFonts w:hint="eastAsia" w:ascii="仿宋_GB2312" w:eastAsia="仿宋_GB2312"/>
          <w:sz w:val="32"/>
          <w:szCs w:val="32"/>
        </w:rPr>
        <w:t>公用经费。较2018年决算增加</w:t>
      </w:r>
      <w:r>
        <w:rPr>
          <w:rFonts w:hint="eastAsia" w:ascii="仿宋_GB2312" w:eastAsia="仿宋_GB2312"/>
          <w:sz w:val="32"/>
          <w:szCs w:val="32"/>
          <w:lang w:val="en-US" w:eastAsia="zh-CN"/>
        </w:rPr>
        <w:t>0.77</w:t>
      </w:r>
      <w:r>
        <w:rPr>
          <w:rFonts w:hint="eastAsia" w:ascii="仿宋_GB2312" w:eastAsia="仿宋_GB2312"/>
          <w:sz w:val="32"/>
          <w:szCs w:val="32"/>
        </w:rPr>
        <w:t>万元，增长</w:t>
      </w:r>
      <w:r>
        <w:rPr>
          <w:rFonts w:hint="eastAsia" w:ascii="仿宋_GB2312" w:eastAsia="仿宋_GB2312"/>
          <w:sz w:val="32"/>
          <w:szCs w:val="32"/>
          <w:lang w:val="en-US" w:eastAsia="zh-CN"/>
        </w:rPr>
        <w:t>0.3</w:t>
      </w:r>
      <w:r>
        <w:rPr>
          <w:rFonts w:hint="eastAsia" w:ascii="仿宋_GB2312" w:eastAsia="仿宋_GB2312"/>
          <w:sz w:val="32"/>
          <w:szCs w:val="32"/>
        </w:rPr>
        <w:t>%，主要原因</w:t>
      </w:r>
      <w:r>
        <w:rPr>
          <w:rFonts w:hint="eastAsia" w:ascii="仿宋_GB2312" w:eastAsia="仿宋_GB2312"/>
          <w:sz w:val="32"/>
          <w:szCs w:val="32"/>
          <w:lang w:val="en-US" w:eastAsia="zh-CN"/>
        </w:rPr>
        <w:t>人员经费支出的增加</w:t>
      </w:r>
      <w:r>
        <w:rPr>
          <w:rFonts w:hint="eastAsia" w:ascii="仿宋_GB2312" w:eastAsia="仿宋_GB2312"/>
          <w:sz w:val="32"/>
          <w:szCs w:val="32"/>
        </w:rPr>
        <w:t>。涉及支出应在专业名词解释中予以说明。</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财政拨款基本支出决算情况说明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rPr>
        <w:t>227万元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rPr>
        <w:t>216.23万元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rPr>
        <w:t>工资福利支出</w:t>
      </w:r>
      <w:r>
        <w:rPr>
          <w:rFonts w:hint="eastAsia" w:ascii="仿宋_GB2312" w:eastAsia="仿宋_GB2312"/>
          <w:sz w:val="32"/>
          <w:szCs w:val="32"/>
          <w:lang w:eastAsia="zh-CN"/>
        </w:rPr>
        <w:t>、对个人和家庭的补助</w:t>
      </w:r>
      <w:r>
        <w:rPr>
          <w:rFonts w:ascii="仿宋_GB2312" w:eastAsia="仿宋_GB2312"/>
          <w:sz w:val="32"/>
          <w:szCs w:val="32"/>
        </w:rPr>
        <w:t>；</w:t>
      </w:r>
      <w:r>
        <w:rPr>
          <w:rFonts w:hint="eastAsia" w:ascii="仿宋_GB2312" w:eastAsia="仿宋_GB2312"/>
          <w:sz w:val="32"/>
          <w:szCs w:val="32"/>
        </w:rPr>
        <w:t>公用</w:t>
      </w:r>
      <w:r>
        <w:rPr>
          <w:rFonts w:ascii="仿宋_GB2312" w:eastAsia="仿宋_GB2312"/>
          <w:sz w:val="32"/>
          <w:szCs w:val="32"/>
        </w:rPr>
        <w:t>经费</w:t>
      </w:r>
      <w:r>
        <w:rPr>
          <w:rFonts w:hint="eastAsia" w:ascii="仿宋_GB2312" w:eastAsia="仿宋_GB2312"/>
          <w:sz w:val="32"/>
          <w:szCs w:val="32"/>
        </w:rPr>
        <w:t>10.76万元</w:t>
      </w:r>
      <w:r>
        <w:rPr>
          <w:rFonts w:ascii="仿宋_GB2312" w:eastAsia="仿宋_GB2312"/>
          <w:sz w:val="32"/>
          <w:szCs w:val="32"/>
        </w:rPr>
        <w:t>，主要包括</w:t>
      </w:r>
      <w:r>
        <w:rPr>
          <w:rFonts w:hint="eastAsia" w:ascii="仿宋_GB2312" w:eastAsia="仿宋_GB2312"/>
          <w:sz w:val="32"/>
          <w:szCs w:val="32"/>
        </w:rPr>
        <w:t>商品和服务支出</w:t>
      </w:r>
      <w:r>
        <w:rPr>
          <w:rFonts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本部门无三公经费。</w:t>
      </w:r>
    </w:p>
    <w:p>
      <w:pPr>
        <w:spacing w:line="580" w:lineRule="exact"/>
        <w:ind w:firstLine="640"/>
        <w:rPr>
          <w:rFonts w:hint="eastAsia"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本部门机关运行经费支出XX万元（与部门决算中行政单位和参照公务员法管理的事业单位一般公共预算财政拨款基本支出中公用经费之和保持一致），比2018年增加（减少）XX万元，增长（降低）XX%。主要原因是：……（具体增减原因由部门根据实际情况填列）。机关运行经费支出口径应在专业名词解释中予以说明。无机关运行经费的部门，须说明本部门无机关运行经费。</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（二）政府采购情况说明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2019年度，政府采购支出总额XX万元，其中：政府采购货物支出XX万元、政府采购工程支出XX万元、政府采购服务支出XX万元。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截至2019年12月31日，本部门共有车辆XX辆。其中，副部（省）级及以上领导用车XX辆、主要领导干部用车XX辆、机要通信用车XX辆、应急保障用车XX辆、执法执勤用车XX辆、特种专业技术用车XX辆、离退休干部用车XX辆、其他用车XX辆，其他用车主要是……；单价50万元（含）以上的通用设备XX台（套），单价100万元（含）以上专用设备XX台（套）。</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（四）预算绩效情况说明</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预算绩效管理工作开展情况。应当按照如下格式说明：根据预算绩效管理要求，我部门组织对2019年度市级财政预算安排的事业发展类项目、专项转移支付类项目和300万元以上的经费补助类项目支出全面开展绩效自评，共涉及资金XX万元，占一般公共预算项目支出总额的XX%。组织对2019年度XXX、XXX等XX个政府性基金预算项目支出开展绩效自评，共涉及资金XX万元，占政府性基金预算项目支出总额的XX%。</w:t>
      </w:r>
    </w:p>
    <w:p>
      <w:pPr>
        <w:ind w:firstLine="600"/>
        <w:rPr>
          <w:rFonts w:hint="eastAsia" w:ascii="仿宋_GB2312" w:eastAsia="仿宋_GB2312"/>
          <w:sz w:val="32"/>
          <w:szCs w:val="32"/>
        </w:rPr>
      </w:pPr>
      <w:r>
        <w:rPr>
          <w:rFonts w:hint="eastAsia" w:ascii="仿宋_GB2312" w:eastAsia="仿宋_GB2312"/>
          <w:sz w:val="32"/>
          <w:szCs w:val="32"/>
        </w:rPr>
        <w:t>组织对“XXX”“XXX”等XX个项目开展了部门评价，涉及一般公共预算支出XX万元，政府性基金预算支出XX万元。其中，对“XXX”“XXX”等项目分别委托“XXX”“XXX”等第三方机构开展绩效评价。从评价情况来看，······（请对预算绩效评价情况进行简单说明）</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部门决算中项目绩效自评结果。按照如下格式说明（表述应与决算内容保持一致）：我部门今年在部门决算中反映XXX及XXX项目绩效自评结果（每个部门至少选择三个项目）。</w:t>
      </w:r>
    </w:p>
    <w:p>
      <w:pPr>
        <w:rPr>
          <w:rFonts w:hint="eastAsia" w:ascii="仿宋_GB2312" w:eastAsia="仿宋_GB2312"/>
          <w:sz w:val="32"/>
          <w:szCs w:val="32"/>
        </w:rPr>
      </w:pPr>
      <w:r>
        <w:rPr>
          <w:rFonts w:hint="eastAsia" w:ascii="仿宋_GB2312" w:eastAsia="仿宋_GB2312"/>
          <w:sz w:val="32"/>
          <w:szCs w:val="32"/>
        </w:rPr>
        <w:t xml:space="preserve">   XXX项目绩效自评综述：根据年初设定的绩效目标，项目自评得分为XX分。全年预算数为XX万元，执行数为XX万元，完成预算的XX%。项目绩效目标完成情况：一是······；二是······。发现的主要问题及原因：一是······；二是······。下一步改进措施：一是······；二是······。</w:t>
      </w:r>
    </w:p>
    <w:p>
      <w:pPr>
        <w:rPr>
          <w:rFonts w:hint="eastAsia" w:ascii="仿宋_GB2312" w:eastAsia="仿宋_GB2312"/>
          <w:sz w:val="32"/>
          <w:szCs w:val="32"/>
        </w:rPr>
      </w:pPr>
      <w:r>
        <w:rPr>
          <w:rFonts w:hint="eastAsia" w:ascii="仿宋_GB2312" w:eastAsia="仿宋_GB2312"/>
          <w:sz w:val="32"/>
          <w:szCs w:val="32"/>
        </w:rPr>
        <w:t xml:space="preserve">   XXX项目绩效自评综述：·····。</w:t>
      </w:r>
    </w:p>
    <w:p>
      <w:pPr>
        <w:rPr>
          <w:rFonts w:hint="eastAsia" w:ascii="仿宋_GB2312" w:eastAsia="仿宋_GB2312"/>
          <w:sz w:val="32"/>
          <w:szCs w:val="32"/>
        </w:rPr>
      </w:pPr>
      <w:r>
        <w:rPr>
          <w:rFonts w:hint="eastAsia" w:ascii="仿宋_GB2312" w:eastAsia="仿宋_GB2312"/>
          <w:sz w:val="32"/>
          <w:szCs w:val="32"/>
        </w:rPr>
        <w:t xml:space="preserve">   （附公开项目对应的绩效自评价评分表，自评价评分表从预算绩效管理信息系统中自评模块下载）</w:t>
      </w:r>
    </w:p>
    <w:p>
      <w:pPr>
        <w:numPr>
          <w:ilvl w:val="0"/>
          <w:numId w:val="1"/>
        </w:numPr>
        <w:spacing w:line="600" w:lineRule="exact"/>
        <w:ind w:firstLine="320" w:firstLineChars="100"/>
        <w:rPr>
          <w:rFonts w:hint="eastAsia" w:ascii="仿宋_GB2312" w:eastAsia="仿宋_GB2312"/>
          <w:sz w:val="32"/>
          <w:szCs w:val="32"/>
        </w:rPr>
      </w:pPr>
      <w:r>
        <w:rPr>
          <w:rFonts w:hint="eastAsia" w:ascii="仿宋_GB2312" w:eastAsia="仿宋_GB2312"/>
          <w:sz w:val="32"/>
          <w:szCs w:val="32"/>
        </w:rPr>
        <w:t>部门评价项目绩效评价结果。部门组织开展的重点项目绩效评价报告向社会公开。</w:t>
      </w:r>
    </w:p>
    <w:p>
      <w:pPr>
        <w:ind w:firstLine="640"/>
        <w:rPr>
          <w:rFonts w:hint="eastAsia" w:ascii="仿宋_GB2312" w:eastAsia="仿宋_GB2312"/>
          <w:sz w:val="32"/>
          <w:szCs w:val="32"/>
        </w:rPr>
      </w:pPr>
      <w:r>
        <w:rPr>
          <w:rFonts w:hint="eastAsia" w:ascii="仿宋_GB2312" w:eastAsia="仿宋_GB2312"/>
          <w:sz w:val="32"/>
          <w:szCs w:val="32"/>
        </w:rPr>
        <w:t>（绩效评价报告以附件形式公开）</w:t>
      </w:r>
    </w:p>
    <w:p>
      <w:pPr>
        <w:spacing w:line="580" w:lineRule="exact"/>
        <w:ind w:firstLine="672" w:firstLineChars="210"/>
        <w:outlineLvl w:val="0"/>
        <w:rPr>
          <w:rFonts w:hint="eastAsia" w:ascii="仿宋_GB2312" w:eastAsia="仿宋_GB2312"/>
          <w:sz w:val="32"/>
          <w:szCs w:val="32"/>
        </w:rPr>
      </w:pPr>
      <w:r>
        <w:rPr>
          <w:rFonts w:hint="eastAsia" w:ascii="仿宋_GB2312" w:eastAsia="仿宋_GB2312"/>
          <w:sz w:val="32"/>
          <w:szCs w:val="32"/>
        </w:rPr>
        <w:t>（五）其他需要说明的事项</w:t>
      </w:r>
    </w:p>
    <w:p>
      <w:pPr>
        <w:ind w:firstLine="640"/>
        <w:rPr>
          <w:rFonts w:hint="eastAsia" w:ascii="仿宋_GB2312" w:eastAsia="仿宋_GB2312"/>
          <w:sz w:val="32"/>
          <w:szCs w:val="32"/>
        </w:rPr>
      </w:pPr>
      <w:r>
        <w:rPr>
          <w:rFonts w:hint="eastAsia" w:ascii="仿宋_GB2312" w:eastAsia="仿宋_GB2312"/>
          <w:sz w:val="32"/>
          <w:szCs w:val="32"/>
        </w:rPr>
        <w:t>第四部分  名词解释</w:t>
      </w:r>
    </w:p>
    <w:p>
      <w:pPr>
        <w:spacing w:line="580" w:lineRule="exact"/>
        <w:ind w:firstLine="640"/>
        <w:rPr>
          <w:rFonts w:hint="eastAsia" w:ascii="仿宋_GB2312" w:eastAsia="仿宋_GB2312"/>
          <w:sz w:val="32"/>
          <w:szCs w:val="32"/>
        </w:rPr>
      </w:pPr>
      <w:r>
        <w:rPr>
          <w:rFonts w:hint="eastAsia" w:ascii="仿宋_GB2312" w:eastAsia="仿宋_GB2312"/>
          <w:sz w:val="32"/>
          <w:szCs w:val="32"/>
        </w:rPr>
        <w:t>部门应当按照部门预算管理要求，对本部门涉及的专业名词进行解释。（以下模板仅供参考，以单位实际为准）</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hint="eastAsia" w:ascii="仿宋_GB2312" w:eastAsia="仿宋_GB2312"/>
          <w:sz w:val="32"/>
          <w:szCs w:val="32"/>
        </w:rPr>
      </w:pPr>
      <w:r>
        <w:rPr>
          <w:rFonts w:hint="eastAsia" w:ascii="仿宋_GB2312" w:eastAsia="仿宋_GB2312"/>
          <w:sz w:val="32"/>
          <w:szCs w:val="32"/>
        </w:rPr>
        <w:t>算资金。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hint="eastAsia" w:ascii="仿宋_GB2312" w:eastAsia="仿宋_GB2312"/>
          <w:sz w:val="32"/>
          <w:szCs w:val="32"/>
        </w:rPr>
      </w:pPr>
      <w:r>
        <w:rPr>
          <w:rFonts w:hint="eastAsia" w:ascii="仿宋_GB2312" w:eastAsia="仿宋_GB2312"/>
          <w:sz w:val="32"/>
          <w:szCs w:val="32"/>
        </w:rPr>
        <w:t>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hint="eastAsia"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hint="eastAsia"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hint="eastAsia" w:ascii="仿宋_GB2312" w:eastAsia="仿宋_GB2312"/>
          <w:sz w:val="32"/>
          <w:szCs w:val="32"/>
        </w:rPr>
      </w:pPr>
      <w:r>
        <w:rPr>
          <w:rFonts w:hint="eastAsia" w:ascii="仿宋_GB2312" w:eastAsia="仿宋_GB2312"/>
          <w:sz w:val="32"/>
          <w:szCs w:val="32"/>
        </w:rPr>
        <w:t>本年按有关规定继续使用的资金。</w:t>
      </w:r>
    </w:p>
    <w:p>
      <w:pPr>
        <w:numPr>
          <w:ilvl w:val="0"/>
          <w:numId w:val="2"/>
        </w:numPr>
        <w:spacing w:line="580" w:lineRule="exact"/>
        <w:rPr>
          <w:rFonts w:hint="eastAsia"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hint="eastAsia" w:ascii="仿宋_GB2312" w:eastAsia="仿宋_GB2312"/>
          <w:sz w:val="32"/>
          <w:szCs w:val="32"/>
        </w:rPr>
      </w:pPr>
    </w:p>
    <w:p>
      <w:pPr>
        <w:spacing w:line="580" w:lineRule="exact"/>
        <w:ind w:firstLine="640"/>
        <w:rPr>
          <w:rFonts w:hint="eastAsia" w:ascii="仿宋_GB2312"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sectPr>
      <w:footerReference r:id="rId3" w:type="default"/>
      <w:footerReference r:id="rId4" w:type="even"/>
      <w:pgSz w:w="11906" w:h="16838"/>
      <w:pgMar w:top="2104" w:right="1593" w:bottom="2104" w:left="159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- 2 -</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1">
    <w:nsid w:val="5F277B26"/>
    <w:multiLevelType w:val="singleLevel"/>
    <w:tmpl w:val="5F277B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1675F"/>
    <w:rsid w:val="03EF30D9"/>
    <w:rsid w:val="17F70BE6"/>
    <w:rsid w:val="27165C8E"/>
    <w:rsid w:val="2CC4453D"/>
    <w:rsid w:val="3086179D"/>
    <w:rsid w:val="30E1675F"/>
    <w:rsid w:val="36825565"/>
    <w:rsid w:val="3C0A3CE2"/>
    <w:rsid w:val="3E832CD4"/>
    <w:rsid w:val="4BEE4AB9"/>
    <w:rsid w:val="53252F1B"/>
    <w:rsid w:val="70D01C83"/>
    <w:rsid w:val="71EE4000"/>
    <w:rsid w:val="756840E3"/>
    <w:rsid w:val="7766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2019-09-18T08:38:00Z</dcterms:created>
  <dc:creator>Administrator</dc:creator>
  <cp:lastModifiedBy>煦</cp:lastModifiedBy>
  <dcterms:modified xsi:type="dcterms:W3CDTF">2020-09-23T07:35:48Z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