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</w:pPr>
      <w:r>
        <w:rPr>
          <w:rFonts w:hint="eastAsia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运城</w:t>
      </w:r>
      <w:r>
        <w:rPr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市科学技术局音像记录事项清单</w:t>
      </w:r>
    </w:p>
    <w:p/>
    <w:tbl>
      <w:tblPr>
        <w:tblW w:w="12793" w:type="dxa"/>
        <w:tblCellSpacing w:w="0" w:type="dxa"/>
        <w:tblInd w:w="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419"/>
        <w:gridCol w:w="1419"/>
        <w:gridCol w:w="985"/>
        <w:gridCol w:w="985"/>
        <w:gridCol w:w="985"/>
        <w:gridCol w:w="1419"/>
        <w:gridCol w:w="749"/>
        <w:gridCol w:w="1458"/>
        <w:gridCol w:w="985"/>
        <w:gridCol w:w="617"/>
        <w:gridCol w:w="617"/>
        <w:gridCol w:w="6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tblCellSpacing w:w="0" w:type="dxa"/>
        </w:trPr>
        <w:tc>
          <w:tcPr>
            <w:tcW w:w="5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执法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类别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执法事项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记录事项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记录场合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执法时限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执法部门</w:t>
            </w:r>
          </w:p>
        </w:tc>
        <w:tc>
          <w:tcPr>
            <w:tcW w:w="7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记录人</w:t>
            </w:r>
          </w:p>
        </w:tc>
        <w:tc>
          <w:tcPr>
            <w:tcW w:w="14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开始记录时间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记录过程</w:t>
            </w: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结束记录时间</w:t>
            </w: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执法记录类别</w:t>
            </w:r>
          </w:p>
        </w:tc>
        <w:tc>
          <w:tcPr>
            <w:tcW w:w="6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tblCellSpacing w:w="0" w:type="dxa"/>
        </w:trPr>
        <w:tc>
          <w:tcPr>
            <w:tcW w:w="5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行政检查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对山西省民营科技企业的检查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eastAsia="zh-CN"/>
              </w:rPr>
              <w:t>科技管理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科</w:t>
            </w:r>
          </w:p>
        </w:tc>
        <w:tc>
          <w:tcPr>
            <w:tcW w:w="7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</w:p>
        </w:tc>
        <w:tc>
          <w:tcPr>
            <w:tcW w:w="14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tblCellSpacing w:w="0" w:type="dxa"/>
        </w:trPr>
        <w:tc>
          <w:tcPr>
            <w:tcW w:w="5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行政检查</w:t>
            </w: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对外国人来华工作的行政检查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无</w:t>
            </w: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lang w:eastAsia="zh-CN"/>
              </w:rPr>
              <w:t>科技管理科</w:t>
            </w:r>
          </w:p>
        </w:tc>
        <w:tc>
          <w:tcPr>
            <w:tcW w:w="7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tblCellSpacing w:w="0" w:type="dxa"/>
        </w:trPr>
        <w:tc>
          <w:tcPr>
            <w:tcW w:w="12793" w:type="dxa"/>
            <w:gridSpan w:val="1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注：1.执法类别包括行政许可、行政处罚、行政强制、行政征收、行政征用、行政检查等；2.执法事项与行政执法事项清单保持一致；3.记录类别包括场景类、确认类、入户类、约谈类等。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"http://www.changzhi.gov.cn/xxgkml/szfgzbm/skxjsj/yfxz/yxlct_625/xzzfsxzd/202002/javascript:share.qq();" \o "分享到QQ"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A47BB"/>
    <w:rsid w:val="479E1B03"/>
    <w:rsid w:val="66CA4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2020-08-14T03:53:00Z</dcterms:created>
  <dc:creator>一瞬间</dc:creator>
  <cp:lastModifiedBy>一瞬间</cp:lastModifiedBy>
  <dcterms:modified xsi:type="dcterms:W3CDTF">2020-08-14T03:55:55Z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