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运城市教育局行政执法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音像记录事项清单</w:t>
      </w:r>
      <w:bookmarkStart w:id="0" w:name="_GoBack"/>
      <w:bookmarkEnd w:id="0"/>
    </w:p>
    <w:tbl>
      <w:tblPr>
        <w:tblStyle w:val="2"/>
        <w:tblW w:w="131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005"/>
        <w:gridCol w:w="1185"/>
        <w:gridCol w:w="1125"/>
        <w:gridCol w:w="1035"/>
        <w:gridCol w:w="693"/>
        <w:gridCol w:w="1017"/>
        <w:gridCol w:w="945"/>
        <w:gridCol w:w="1215"/>
        <w:gridCol w:w="1380"/>
        <w:gridCol w:w="1050"/>
        <w:gridCol w:w="1035"/>
        <w:gridCol w:w="7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执法环节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执法事项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记录事项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记录场合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执法时限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执法部门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记录人</w:t>
            </w: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开始记录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记录过程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结束记录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执法记录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教育行政处罚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调查取证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调查取证全过程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调查取证场所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相关执法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行政执法人员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进入调查取证场所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记录调查取证全过程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离开调查取证场所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场景类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教育行政处罚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证据登记保存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证据登记保存全过程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证据登记保存场所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相关执法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行政执法人员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证据登记保存开始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证据登记保存全过程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证据登记保存结束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场景类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教育行政处罚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陈述、申辩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口头陈述、申辩全过程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陈述申辩场所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相关执法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行政执法人员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进入陈述申辩场所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记录受处罚人口头陈述、申辩全过程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离开陈述申辩场所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场景类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教育行政处罚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举行听证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听证全过程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听证场所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相关执法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行政执法人员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进入听证场所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记录听证全过程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离开听证场所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场景类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教育行政处罚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简易行政处罚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简易行政处罚全过程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当场处罚场所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相关执法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行政执法人员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进入调查取证场所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记录简易行政处罚全过程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送达当场行政处罚决定书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场景类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行政检查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检查对象和执法人员确定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检查对象和执法人员抽取过程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检查对象和执法人员抽取场所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实施行政检查的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行政执法人员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随机抽取开始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记录随机抽取全过程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确定随机抽取结果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场景类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文书送达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留置送达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送达文书全过程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文书送达场所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相关执法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行政执法人员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到达文书送达场所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记录留置送达的全过程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文书送达环节结束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确认类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其他执法环节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执法人员认为有必要记录的事项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与管理相对人接触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接触场所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555555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相关执法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科室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行政执法人员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记录能够反应相关事项或场景的全过程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适时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场景类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555555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  <w:t>试用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0B"/>
    <w:rsid w:val="007E73CC"/>
    <w:rsid w:val="00E619BD"/>
    <w:rsid w:val="00F3190B"/>
    <w:rsid w:val="75C44133"/>
    <w:rsid w:val="779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117</Words>
  <Characters>667</Characters>
  <Lines>5</Lines>
  <Paragraphs>1</Paragraphs>
  <TotalTime>4</TotalTime>
  <ScaleCrop>false</ScaleCrop>
  <LinksUpToDate>false</LinksUpToDate>
  <CharactersWithSpaces>783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2019-10-25T09:33:00Z</dcterms:created>
  <dc:creator>uersr</dc:creator>
  <cp:lastModifiedBy>董明娟</cp:lastModifiedBy>
  <cp:lastPrinted>2019-12-19T01:05:56Z</cp:lastPrinted>
  <dcterms:modified xsi:type="dcterms:W3CDTF">2019-12-19T01:05:58Z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