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本次检验项目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ind w:firstLine="268" w:firstLineChars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检验依据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检验依据：GB 2763-2016《食品安全国家标准 食品中农药最大残留限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量》</w:t>
      </w:r>
    </w:p>
    <w:p>
      <w:pPr>
        <w:numPr>
          <w:ilvl w:val="0"/>
          <w:numId w:val="1"/>
        </w:numPr>
        <w:ind w:left="0" w:leftChars="0" w:firstLine="268" w:firstLineChars="0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eastAsia="zh-CN"/>
        </w:rPr>
        <w:t>检验项目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  <w:lang w:val="en-US" w:eastAsia="zh-CN"/>
        </w:rPr>
        <w:t xml:space="preserve">   本期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8"/>
          <w:szCs w:val="28"/>
          <w:lang w:eastAsia="zh-CN"/>
        </w:rPr>
        <w:t>食用农产品检测项目：腐霉利、毒死蜱、氧乐果、多菌灵、克百威、甲胺磷、甲拌磷、腐霉利、氯氰菊酯和高效氯氰菊酯、甲基异柳磷、阿维菌素、啶虫脒、氟虫腈、甲基对硫磷、氯氟氰菊酯和高效氯氟氰菊酯、苯醚甲环唑、甲氨基阿维菌素苯甲酸盐、对硫磷、敌敌畏、乐果、联苯菊酯、氟氯氰菊酯和高效氟氯氰菊酯、辛硫磷、涕灭威、甲拌磷（含甲拌磷砜甲拌磷亚砜）、克百威（含三羟基克百威）、涕灭威（含涕灭威砜涕灭威亚砜）、六六六、灭多威、苯线磷、倍硫磷、吡虫啉、水胺硫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DAE"/>
    <w:multiLevelType w:val="singleLevel"/>
    <w:tmpl w:val="5A3B6DA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679C8"/>
    <w:rsid w:val="14060A4A"/>
    <w:rsid w:val="568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2018-05-04T01:22:00Z</dcterms:created>
  <dc:creator>Lenovo</dc:creator>
  <cp:lastModifiedBy>Lenovo</cp:lastModifiedBy>
  <dcterms:modified xsi:type="dcterms:W3CDTF">2018-05-21T02:25:39Z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