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954"/>
        </w:tabs>
        <w:spacing w:line="600" w:lineRule="exact"/>
        <w:ind w:firstLine="380"/>
        <w:rPr>
          <w:rFonts w:hint="eastAsia" w:ascii="仿宋_GB2312" w:eastAsia="仿宋_GB2312"/>
          <w:w w:val="60"/>
          <w:sz w:val="32"/>
          <w:u w:val="single"/>
          <w:lang w:eastAsia="zh-CN"/>
        </w:rPr>
      </w:pPr>
    </w:p>
    <w:p>
      <w:pPr>
        <w:pStyle w:val="2"/>
        <w:spacing w:line="600" w:lineRule="exact"/>
        <w:rPr>
          <w:rFonts w:hint="eastAsia" w:ascii="仿宋_GB2312" w:eastAsia="仿宋_GB2312"/>
          <w:color w:val="FF0000"/>
          <w:w w:val="60"/>
          <w:sz w:val="32"/>
          <w:u w:val="single"/>
        </w:rPr>
      </w:pPr>
    </w:p>
    <w:p>
      <w:pPr>
        <w:spacing w:line="650" w:lineRule="exact"/>
        <w:ind w:left="0" w:leftChars="0" w:firstLine="0" w:firstLineChars="0"/>
        <w:rPr>
          <w:rFonts w:ascii="黑体" w:hAnsi="黑体" w:eastAsia="黑体" w:cs="黑体"/>
          <w:b w:val="0"/>
          <w:bCs w:val="0"/>
          <w:sz w:val="32"/>
          <w:szCs w:val="32"/>
        </w:rPr>
      </w:pPr>
      <w:r>
        <w:rPr>
          <w:rFonts w:hint="eastAsia" w:ascii="黑体" w:hAnsi="黑体" w:eastAsia="黑体" w:cs="黑体"/>
          <w:b w:val="0"/>
          <w:bCs w:val="0"/>
          <w:spacing w:val="-4"/>
          <w:sz w:val="32"/>
          <w:szCs w:val="32"/>
        </w:rPr>
        <w:t>附件</w:t>
      </w:r>
    </w:p>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运城市人民政府取消的证明事项清单（77</w:t>
      </w:r>
      <w:r>
        <w:rPr>
          <w:rFonts w:hint="eastAsia" w:ascii="方正小标宋简体" w:eastAsia="方正小标宋简体"/>
          <w:sz w:val="44"/>
          <w:szCs w:val="44"/>
          <w:lang w:eastAsia="zh-CN"/>
        </w:rPr>
        <w:t>项</w:t>
      </w:r>
      <w:r>
        <w:rPr>
          <w:rFonts w:hint="eastAsia" w:ascii="方正小标宋简体" w:eastAsia="方正小标宋简体"/>
          <w:sz w:val="44"/>
          <w:szCs w:val="44"/>
        </w:rPr>
        <w:t>）</w:t>
      </w:r>
    </w:p>
    <w:p>
      <w:pPr>
        <w:spacing w:line="590" w:lineRule="exact"/>
        <w:jc w:val="center"/>
        <w:rPr>
          <w:rFonts w:ascii="方正小标宋简体" w:eastAsia="方正小标宋简体"/>
          <w:sz w:val="44"/>
          <w:szCs w:val="44"/>
        </w:rPr>
      </w:pPr>
    </w:p>
    <w:tbl>
      <w:tblPr>
        <w:tblStyle w:val="4"/>
        <w:tblW w:w="14175" w:type="dxa"/>
        <w:jc w:val="center"/>
        <w:tblInd w:w="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71"/>
        <w:gridCol w:w="1772"/>
        <w:gridCol w:w="1772"/>
        <w:gridCol w:w="1772"/>
        <w:gridCol w:w="1772"/>
        <w:gridCol w:w="1772"/>
        <w:gridCol w:w="1998"/>
        <w:gridCol w:w="15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44" w:hRule="atLeast"/>
          <w:tblHeader/>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序号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证明事项名称</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证明用途</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设定依据</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索要部门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开具单位</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取消后的</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办理方式</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00"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企业环保达标验收证明、企业无违反环保法律法规行为证明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企业年检、</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上市、评优</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《关于进一步加强环境保护工作的意见》（运政发</w:t>
            </w:r>
            <w:r>
              <w:rPr>
                <w:rFonts w:hint="eastAsia" w:ascii="宋体" w:hAnsi="宋体" w:eastAsia="宋体" w:cs="宋体"/>
                <w:sz w:val="21"/>
                <w:szCs w:val="21"/>
              </w:rPr>
              <w:t>〔2005〕</w:t>
            </w:r>
            <w:r>
              <w:rPr>
                <w:rFonts w:hint="eastAsia" w:ascii="宋体" w:hAnsi="宋体" w:eastAsia="宋体" w:cs="宋体"/>
                <w:color w:val="000000"/>
                <w:kern w:val="0"/>
                <w:sz w:val="21"/>
                <w:szCs w:val="21"/>
              </w:rPr>
              <w:t>6号）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市级工商部门、有关评优部门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市级环保部门</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企业违法信息和环保达标验收通过官网向社会公示、网络平台查询和部门配合等方式办理</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0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推荐书、评价材料及必要的证明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用于科学技术</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奖的评定</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《关于印发运城市科学技术奖励办法的通知》（运政发</w:t>
            </w:r>
            <w:r>
              <w:rPr>
                <w:rFonts w:hint="eastAsia" w:ascii="宋体" w:hAnsi="宋体" w:eastAsia="宋体" w:cs="宋体"/>
                <w:sz w:val="21"/>
                <w:szCs w:val="21"/>
              </w:rPr>
              <w:t>〔2006〕</w:t>
            </w:r>
            <w:r>
              <w:rPr>
                <w:rFonts w:hint="eastAsia" w:ascii="宋体" w:hAnsi="宋体" w:eastAsia="宋体" w:cs="宋体"/>
                <w:color w:val="000000"/>
                <w:kern w:val="0"/>
                <w:sz w:val="21"/>
                <w:szCs w:val="21"/>
              </w:rPr>
              <w:t>7号）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市级科技部门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县级教科部门、第三方机构</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依据《山西省科学奖励办法》执行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1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县级政府明晰矿产产权证明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资源整合</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《关于开展非煤矿山企业资源整合和有偿使用工作的实施意见》（运政办发</w:t>
            </w:r>
            <w:r>
              <w:rPr>
                <w:rFonts w:hint="eastAsia" w:ascii="宋体" w:hAnsi="宋体" w:eastAsia="宋体" w:cs="宋体"/>
                <w:sz w:val="21"/>
                <w:szCs w:val="21"/>
              </w:rPr>
              <w:t>〔2008〕</w:t>
            </w:r>
            <w:r>
              <w:rPr>
                <w:rFonts w:hint="eastAsia" w:ascii="宋体" w:hAnsi="宋体" w:eastAsia="宋体" w:cs="宋体"/>
                <w:color w:val="000000"/>
                <w:kern w:val="0"/>
                <w:sz w:val="21"/>
                <w:szCs w:val="21"/>
              </w:rPr>
              <w:t>26号）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市级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国土部门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县级政府</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不再提交</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8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学籍证明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办理医疗保险信息登记</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《关于印发运城市城镇居民基本医疗保险试行办法的通知》（运政发</w:t>
            </w:r>
            <w:r>
              <w:rPr>
                <w:rFonts w:hint="eastAsia" w:ascii="宋体" w:hAnsi="宋体" w:eastAsia="宋体" w:cs="宋体"/>
                <w:sz w:val="21"/>
                <w:szCs w:val="21"/>
              </w:rPr>
              <w:t>〔2009〕</w:t>
            </w:r>
            <w:r>
              <w:rPr>
                <w:rFonts w:hint="eastAsia" w:ascii="宋体" w:hAnsi="宋体" w:eastAsia="宋体" w:cs="宋体"/>
                <w:color w:val="000000"/>
                <w:kern w:val="0"/>
                <w:sz w:val="21"/>
                <w:szCs w:val="21"/>
              </w:rPr>
              <w:t>24号）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市级医疗保险管理服务中心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就读学校</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通过网上信息</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数据核查</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9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家庭困难证明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乡（镇、街道办事处）</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通过与民政、扶贫办等部门核查</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1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评估报告</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拆迁</w:t>
            </w:r>
            <w:r>
              <w:rPr>
                <w:rFonts w:hint="eastAsia" w:ascii="宋体" w:hAnsi="宋体" w:eastAsia="宋体" w:cs="宋体"/>
                <w:color w:val="000000"/>
                <w:kern w:val="0"/>
                <w:sz w:val="21"/>
                <w:szCs w:val="21"/>
                <w:lang w:eastAsia="zh-CN"/>
              </w:rPr>
              <w:t>补偿</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《关于运城市城区东郊安邑、张家坡、尉村、芦子沟城镇化建设项目区域内房屋拆迁补偿和被征地农民社会保障工作的实施意见》（运政发</w:t>
            </w:r>
            <w:r>
              <w:rPr>
                <w:rFonts w:hint="eastAsia" w:ascii="宋体" w:hAnsi="宋体" w:eastAsia="宋体" w:cs="宋体"/>
                <w:sz w:val="21"/>
                <w:szCs w:val="21"/>
              </w:rPr>
              <w:t>〔2010〕</w:t>
            </w:r>
            <w:r>
              <w:rPr>
                <w:rFonts w:hint="eastAsia" w:ascii="宋体" w:hAnsi="宋体" w:eastAsia="宋体" w:cs="宋体"/>
                <w:color w:val="000000"/>
                <w:kern w:val="0"/>
                <w:sz w:val="21"/>
                <w:szCs w:val="21"/>
              </w:rPr>
              <w:t>30号）　</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房屋征收部门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评估机构</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依据《国有土地上房屋征收与补偿条例》（国务院令第590号）执行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3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死亡证明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领取丧葬费补助</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市级人社部门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医疗机构</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依据《关于进一步规范人口死亡医学证明和信息登记管理工作的通知》（国卫规划发</w:t>
            </w:r>
            <w:r>
              <w:rPr>
                <w:rFonts w:hint="eastAsia" w:ascii="宋体" w:hAnsi="宋体" w:eastAsia="宋体" w:cs="宋体"/>
                <w:sz w:val="21"/>
                <w:szCs w:val="21"/>
              </w:rPr>
              <w:t>〔2013〕</w:t>
            </w:r>
            <w:r>
              <w:rPr>
                <w:rFonts w:hint="eastAsia" w:ascii="宋体" w:hAnsi="宋体" w:eastAsia="宋体" w:cs="宋体"/>
                <w:color w:val="000000"/>
                <w:kern w:val="0"/>
                <w:sz w:val="21"/>
                <w:szCs w:val="21"/>
              </w:rPr>
              <w:t>57号）执行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2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火化证明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殡仪馆</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7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户口注销</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派出所</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10"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亲属关系证明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村委会</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依据《中华人民共和国村民委员会组织法》执行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4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强拆的证据</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保全公证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强拆过程及物品清点的监督</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《关于加强公证法律服务工作的通知》（运政办发</w:t>
            </w:r>
            <w:r>
              <w:rPr>
                <w:rFonts w:hint="eastAsia" w:ascii="宋体" w:hAnsi="宋体" w:eastAsia="宋体" w:cs="宋体"/>
                <w:sz w:val="21"/>
                <w:szCs w:val="21"/>
              </w:rPr>
              <w:t>〔2011〕</w:t>
            </w:r>
            <w:r>
              <w:rPr>
                <w:rFonts w:hint="eastAsia" w:ascii="宋体" w:hAnsi="宋体" w:eastAsia="宋体" w:cs="宋体"/>
                <w:color w:val="000000"/>
                <w:kern w:val="0"/>
                <w:sz w:val="21"/>
                <w:szCs w:val="21"/>
              </w:rPr>
              <w:t>83号）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市级住建等</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有关部门</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市级公证处</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依据公证法及相关法律法规执行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34"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收养关系公证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收养关系成立</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户籍管理部门</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依据收养法规定执行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00"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企业和建设项目的劳动用工合同，以及因劳动争议而达成的还款协议、赔偿协议公证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预防纠纷</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建设方和争议方</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自行签订</w:t>
            </w:r>
          </w:p>
        </w:tc>
        <w:tc>
          <w:tcPr>
            <w:tcW w:w="1546"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59"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不动产继承公证</w:t>
            </w:r>
          </w:p>
        </w:tc>
        <w:tc>
          <w:tcPr>
            <w:tcW w:w="1772"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不动产继承过户</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不动产管理部门</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依据公证法及相关法律法规执行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1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遗嘱公证、遗嘱继承权(不动产）公证</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88"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无偿赠与合同公证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不动产过户</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34"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涉及未成年人合法权益的委托</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声明公证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不动产转让抵押</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81"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自然人婚姻公证亲属关系公证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房屋过户、赔偿协议等用途</w:t>
            </w:r>
          </w:p>
        </w:tc>
        <w:tc>
          <w:tcPr>
            <w:tcW w:w="1772"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bookmarkStart w:id="0" w:name="RANGE!D25"/>
            <w:r>
              <w:rPr>
                <w:rFonts w:hint="eastAsia" w:ascii="宋体" w:hAnsi="宋体" w:eastAsia="宋体" w:cs="宋体"/>
                <w:color w:val="000000"/>
                <w:kern w:val="0"/>
                <w:sz w:val="21"/>
                <w:szCs w:val="21"/>
              </w:rPr>
              <w:t>《关于加强公证法律服务工作的通知》（运政办发</w:t>
            </w:r>
            <w:r>
              <w:rPr>
                <w:rFonts w:hint="eastAsia" w:ascii="宋体" w:hAnsi="宋体" w:eastAsia="宋体" w:cs="宋体"/>
                <w:sz w:val="21"/>
                <w:szCs w:val="21"/>
              </w:rPr>
              <w:t>〔2011〕</w:t>
            </w:r>
            <w:r>
              <w:rPr>
                <w:rFonts w:hint="eastAsia" w:ascii="宋体" w:hAnsi="宋体" w:eastAsia="宋体" w:cs="宋体"/>
                <w:color w:val="000000"/>
                <w:kern w:val="0"/>
                <w:sz w:val="21"/>
                <w:szCs w:val="21"/>
              </w:rPr>
              <w:t>83号）</w:t>
            </w:r>
            <w:bookmarkEnd w:id="0"/>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交警、不动产管理等相关部门</w:t>
            </w:r>
          </w:p>
        </w:tc>
        <w:tc>
          <w:tcPr>
            <w:tcW w:w="1772"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市级公证处</w:t>
            </w:r>
          </w:p>
        </w:tc>
        <w:tc>
          <w:tcPr>
            <w:tcW w:w="1998"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依据公证法及相关法律法规执行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73"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国有土地使用权招、拍、挂公证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土地使用权出让</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市级国土部门</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61"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贷款合同、担保合同、承兑协议、赋予强制性效力公证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贷款</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债权人</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0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政府投资建设项目</w:t>
            </w:r>
            <w:r>
              <w:rPr>
                <w:rFonts w:hint="eastAsia" w:ascii="宋体" w:hAnsi="宋体" w:eastAsia="宋体" w:cs="宋体"/>
                <w:color w:val="000000"/>
                <w:spacing w:val="-8"/>
                <w:kern w:val="0"/>
                <w:sz w:val="21"/>
                <w:szCs w:val="21"/>
              </w:rPr>
              <w:t>、政府采购招投标项目的合同公证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招投标预防纠纷</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市级采购办等相关部门</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911"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股份公司、有限责任公司的章程、股东会议、董事会议记录及公司股权的转让、收购协议；非上市公司股份质押登记及其他权利的质押登记公证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工商登记、贷款</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kern w:val="0"/>
                <w:sz w:val="21"/>
                <w:szCs w:val="21"/>
              </w:rPr>
              <w:t>市、县</w:t>
            </w:r>
            <w:r>
              <w:rPr>
                <w:rFonts w:hint="eastAsia" w:ascii="宋体" w:hAnsi="宋体" w:eastAsia="宋体" w:cs="宋体"/>
                <w:color w:val="000000"/>
                <w:spacing w:val="-8"/>
                <w:kern w:val="0"/>
                <w:sz w:val="21"/>
                <w:szCs w:val="21"/>
              </w:rPr>
              <w:t>两级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工商部门、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金融机构</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83"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行政机关举办的涉及社会公共利益和民众切身利益的重大经济活动中的协议及现场公证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预防纠纷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《关于加强公证法律服务工作的通知》（运政办发</w:t>
            </w:r>
            <w:r>
              <w:rPr>
                <w:rFonts w:hint="eastAsia" w:ascii="宋体" w:hAnsi="宋体" w:eastAsia="宋体" w:cs="宋体"/>
                <w:sz w:val="21"/>
                <w:szCs w:val="21"/>
              </w:rPr>
              <w:t>〔2011〕</w:t>
            </w:r>
            <w:r>
              <w:rPr>
                <w:rFonts w:hint="eastAsia" w:ascii="宋体" w:hAnsi="宋体" w:eastAsia="宋体" w:cs="宋体"/>
                <w:color w:val="000000"/>
                <w:kern w:val="0"/>
                <w:sz w:val="21"/>
                <w:szCs w:val="21"/>
              </w:rPr>
              <w:t>83号）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举办活动的</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行政机关</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市级公证处</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依据公证法及相关法律法规执行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185"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民商事活动中证据保全、提存、委托代理、电子网络数据及行政执法活动中的留置送达等事项的公证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固定证据</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民商事活动的</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使用方</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897"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城镇“三无”人员（土葬改革区人员）证明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确定“三无”</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人员身份</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kern w:val="0"/>
                <w:sz w:val="21"/>
                <w:szCs w:val="21"/>
              </w:rPr>
              <w:t>《关于免除城乡困难群众基本殡葬服务费的通知》（运政办发〔2013〕35号）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依据《关于免除城乡困难群众基本殡葬服务费的通知》（晋政办发〔2013〕1号）执行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92"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死亡证明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5"/>
                <w:kern w:val="0"/>
                <w:sz w:val="21"/>
                <w:szCs w:val="21"/>
              </w:rPr>
              <w:t>确定死亡事实、免除火化费（与城镇“三无”人员证明配套使用）</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w:t>
            </w:r>
            <w:r>
              <w:rPr>
                <w:rFonts w:hint="eastAsia" w:ascii="宋体" w:hAnsi="宋体" w:eastAsia="宋体" w:cs="宋体"/>
                <w:color w:val="000000"/>
                <w:kern w:val="0"/>
                <w:sz w:val="21"/>
                <w:szCs w:val="21"/>
                <w:lang w:eastAsia="zh-CN"/>
              </w:rPr>
              <w:t>疗</w:t>
            </w:r>
            <w:r>
              <w:rPr>
                <w:rFonts w:hint="eastAsia" w:ascii="宋体" w:hAnsi="宋体" w:eastAsia="宋体" w:cs="宋体"/>
                <w:color w:val="000000"/>
                <w:kern w:val="0"/>
                <w:sz w:val="21"/>
                <w:szCs w:val="21"/>
              </w:rPr>
              <w:t>机构、所在的单位、社区（村委）、公安机关</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8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户籍地未享受</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低保证明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异地申请低保</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9"/>
                <w:kern w:val="0"/>
                <w:sz w:val="21"/>
                <w:szCs w:val="21"/>
              </w:rPr>
              <w:t>《关于印发运城市城乡居民最低生活保障实施办法的通知》（运政办发〔</w:t>
            </w:r>
            <w:r>
              <w:rPr>
                <w:rFonts w:hint="eastAsia" w:ascii="宋体" w:hAnsi="宋体" w:eastAsia="宋体" w:cs="宋体"/>
                <w:spacing w:val="-9"/>
                <w:sz w:val="21"/>
                <w:szCs w:val="21"/>
              </w:rPr>
              <w:t>2013</w:t>
            </w:r>
            <w:r>
              <w:rPr>
                <w:rFonts w:hint="eastAsia" w:ascii="宋体" w:hAnsi="宋体" w:eastAsia="宋体" w:cs="宋体"/>
                <w:color w:val="000000"/>
                <w:spacing w:val="-9"/>
                <w:kern w:val="0"/>
                <w:sz w:val="21"/>
                <w:szCs w:val="21"/>
              </w:rPr>
              <w:t>〕112号）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户籍地民政部门</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依据《关于进一步加强和改进最低生活保障工作的意见》（国发〔2012〕45号）、民政部《关于印发最低生活保障审核审批办法（试行）的通知》（民发〔2012〕220号）、《关于切实加强和改进最低生活保障工作的意见》（晋政发〔2013〕37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2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缴纳税费证明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办理落户城镇</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《转发市公安局关于加强我市城镇户口登记管理工作有关事项的通知》（运政办发〔2013〕114号）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县级公安机关</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县级税务部门</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放宽城市落户条件，取消相关条件</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32"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连续工作一年以上的证明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用人单位</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06"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户籍证明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县级公安机关</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3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8"/>
                <w:kern w:val="0"/>
                <w:sz w:val="21"/>
                <w:szCs w:val="21"/>
              </w:rPr>
              <w:t>有无违法犯罪证明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县级公安机关</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6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8"/>
                <w:kern w:val="0"/>
                <w:sz w:val="21"/>
                <w:szCs w:val="21"/>
              </w:rPr>
              <w:t>直系亲属关系证明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县级公安机关</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或社区</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17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正常生产经营证明、申请资料</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真实性证明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对企业诚信负责、确保企业申请资料的真实性</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6"/>
                <w:kern w:val="0"/>
                <w:sz w:val="21"/>
                <w:szCs w:val="21"/>
              </w:rPr>
              <w:t>《关于印发运城市企业应急转贷资金管理暂行办法的通知》（运政发〔2014〕43号）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市金融</w:t>
            </w:r>
            <w:r>
              <w:rPr>
                <w:rFonts w:hint="eastAsia" w:ascii="宋体" w:hAnsi="宋体" w:eastAsia="宋体" w:cs="宋体"/>
                <w:color w:val="000000"/>
                <w:kern w:val="0"/>
                <w:sz w:val="21"/>
                <w:szCs w:val="21"/>
                <w:lang w:eastAsia="zh-CN"/>
              </w:rPr>
              <w:t>办</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所在地政府或开发区管委会</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不再提交</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0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用水量证明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用水计划的审批</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w:t>
            </w:r>
            <w:r>
              <w:rPr>
                <w:rFonts w:hint="eastAsia" w:ascii="宋体" w:hAnsi="宋体" w:eastAsia="宋体" w:cs="宋体"/>
                <w:color w:val="000000"/>
                <w:spacing w:val="-4"/>
                <w:kern w:val="0"/>
                <w:sz w:val="21"/>
                <w:szCs w:val="21"/>
                <w:lang w:eastAsia="zh-CN"/>
              </w:rPr>
              <w:t>关于印发</w:t>
            </w:r>
            <w:r>
              <w:rPr>
                <w:rFonts w:hint="eastAsia" w:ascii="宋体" w:hAnsi="宋体" w:eastAsia="宋体" w:cs="宋体"/>
                <w:color w:val="000000"/>
                <w:spacing w:val="-4"/>
                <w:kern w:val="0"/>
                <w:sz w:val="21"/>
                <w:szCs w:val="21"/>
              </w:rPr>
              <w:t>运城市城市节约用水管理办法</w:t>
            </w:r>
            <w:r>
              <w:rPr>
                <w:rFonts w:hint="eastAsia" w:ascii="宋体" w:hAnsi="宋体" w:eastAsia="宋体" w:cs="宋体"/>
                <w:color w:val="000000"/>
                <w:spacing w:val="-4"/>
                <w:kern w:val="0"/>
                <w:sz w:val="21"/>
                <w:szCs w:val="21"/>
                <w:lang w:eastAsia="zh-CN"/>
              </w:rPr>
              <w:t>的通知</w:t>
            </w:r>
            <w:r>
              <w:rPr>
                <w:rFonts w:hint="eastAsia" w:ascii="宋体" w:hAnsi="宋体" w:eastAsia="宋体" w:cs="宋体"/>
                <w:color w:val="000000"/>
                <w:spacing w:val="-4"/>
                <w:kern w:val="0"/>
                <w:sz w:val="21"/>
                <w:szCs w:val="21"/>
              </w:rPr>
              <w:t>》(运政发〔2014〕27号)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市级城市节约</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用水中心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供水企业</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依据《山西省节约用水条例》执行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5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家庭婚姻</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证明符合限价商品房购买条件</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《关于印发运城市保障性住房建设管理实施细则等六个实施细则的通知》（运政办发〔2014〕3号）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市级住建部门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依据《关于印发山西省保障性住房建设管理办法等六个办法的通知》（晋政办发〔2012〕70号）执行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27"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家庭财产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FF0000"/>
                <w:kern w:val="0"/>
                <w:sz w:val="21"/>
                <w:szCs w:val="21"/>
              </w:rPr>
            </w:pPr>
            <w:r>
              <w:rPr>
                <w:rFonts w:hint="eastAsia" w:ascii="宋体" w:hAnsi="宋体" w:eastAsia="宋体" w:cs="宋体"/>
                <w:color w:val="000000"/>
                <w:kern w:val="0"/>
                <w:sz w:val="21"/>
                <w:szCs w:val="21"/>
              </w:rPr>
              <w:t>金融机构</w:t>
            </w:r>
            <w:r>
              <w:rPr>
                <w:rFonts w:hint="eastAsia" w:ascii="宋体" w:hAnsi="宋体" w:eastAsia="宋体" w:cs="宋体"/>
                <w:color w:val="000000"/>
                <w:kern w:val="0"/>
                <w:sz w:val="21"/>
                <w:szCs w:val="21"/>
                <w:lang w:eastAsia="zh-CN"/>
              </w:rPr>
              <w:t>、市、县两级</w:t>
            </w:r>
            <w:r>
              <w:rPr>
                <w:rFonts w:hint="eastAsia" w:ascii="宋体" w:hAnsi="宋体" w:eastAsia="宋体" w:cs="宋体"/>
                <w:color w:val="000000"/>
                <w:kern w:val="0"/>
                <w:sz w:val="21"/>
                <w:szCs w:val="21"/>
              </w:rPr>
              <w:t>不动产登记中心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32"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家庭住房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市级不动产登记中心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7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kern w:val="0"/>
                <w:sz w:val="21"/>
                <w:szCs w:val="21"/>
              </w:rPr>
              <w:t>外来劳务人员在本地务工证明和缴纳保险证明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市级人社部门</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0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申请人婚姻</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申请经济适用住房</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《关于印发运城市保障性住房建设管理实施细则等六个实施细则的通知》（运政办发〔2014〕3号）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市级住房</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保障中心</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4"/>
                <w:kern w:val="0"/>
                <w:sz w:val="21"/>
                <w:szCs w:val="21"/>
              </w:rPr>
              <w:t>依</w:t>
            </w:r>
            <w:r>
              <w:rPr>
                <w:rFonts w:hint="eastAsia" w:ascii="宋体" w:hAnsi="宋体" w:eastAsia="宋体" w:cs="宋体"/>
                <w:color w:val="000000"/>
                <w:kern w:val="0"/>
                <w:sz w:val="21"/>
                <w:szCs w:val="21"/>
              </w:rPr>
              <w:t>据《关于印发山西省保障性住房建设管理办法等六个办法的通知》（晋政办发〔2012〕70号）执行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0"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9"/>
                <w:kern w:val="0"/>
                <w:sz w:val="21"/>
                <w:szCs w:val="21"/>
              </w:rPr>
              <w:t>家庭收入情况证明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spacing w:val="-8"/>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本人所在单位</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90"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6"/>
                <w:kern w:val="0"/>
                <w:sz w:val="21"/>
                <w:szCs w:val="21"/>
              </w:rPr>
              <w:t>家庭财产</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6"/>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spacing w:val="-8"/>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FF0000"/>
                <w:kern w:val="0"/>
                <w:sz w:val="21"/>
                <w:szCs w:val="21"/>
              </w:rPr>
            </w:pPr>
            <w:r>
              <w:rPr>
                <w:rFonts w:hint="eastAsia" w:ascii="宋体" w:hAnsi="宋体" w:eastAsia="宋体" w:cs="宋体"/>
                <w:color w:val="000000"/>
                <w:kern w:val="0"/>
                <w:sz w:val="21"/>
                <w:szCs w:val="21"/>
              </w:rPr>
              <w:t>金融机构、</w:t>
            </w:r>
            <w:r>
              <w:rPr>
                <w:rFonts w:hint="eastAsia" w:ascii="宋体" w:hAnsi="宋体" w:eastAsia="宋体" w:cs="宋体"/>
                <w:color w:val="000000"/>
                <w:kern w:val="0"/>
                <w:sz w:val="21"/>
                <w:szCs w:val="21"/>
                <w:lang w:eastAsia="zh-CN"/>
              </w:rPr>
              <w:t>市、县两级</w:t>
            </w:r>
            <w:r>
              <w:rPr>
                <w:rFonts w:hint="eastAsia" w:ascii="宋体" w:hAnsi="宋体" w:eastAsia="宋体" w:cs="宋体"/>
                <w:color w:val="000000"/>
                <w:kern w:val="0"/>
                <w:sz w:val="21"/>
                <w:szCs w:val="21"/>
              </w:rPr>
              <w:t>不动产登记中心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6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家庭住房</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spacing w:val="-8"/>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市级不动产登记中心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6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共同承租的家庭成员身份证明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申请公共租赁住房</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派出所</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20"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申请人暂住证明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派出所</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6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申请人婚姻</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7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9"/>
                <w:kern w:val="0"/>
                <w:sz w:val="21"/>
                <w:szCs w:val="21"/>
              </w:rPr>
              <w:t>家庭收入情况证明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本人所在单位</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29"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家庭财产</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FF0000"/>
                <w:kern w:val="0"/>
                <w:sz w:val="21"/>
                <w:szCs w:val="21"/>
              </w:rPr>
            </w:pPr>
            <w:r>
              <w:rPr>
                <w:rFonts w:hint="eastAsia" w:ascii="宋体" w:hAnsi="宋体" w:eastAsia="宋体" w:cs="宋体"/>
                <w:color w:val="000000"/>
                <w:kern w:val="0"/>
                <w:sz w:val="21"/>
                <w:szCs w:val="21"/>
              </w:rPr>
              <w:t>金融机构、</w:t>
            </w:r>
            <w:r>
              <w:rPr>
                <w:rFonts w:hint="eastAsia" w:ascii="宋体" w:hAnsi="宋体" w:eastAsia="宋体" w:cs="宋体"/>
                <w:color w:val="000000"/>
                <w:kern w:val="0"/>
                <w:sz w:val="21"/>
                <w:szCs w:val="21"/>
                <w:lang w:eastAsia="zh-CN"/>
              </w:rPr>
              <w:t>市、县两级</w:t>
            </w:r>
            <w:r>
              <w:rPr>
                <w:rFonts w:hint="eastAsia" w:ascii="宋体" w:hAnsi="宋体" w:eastAsia="宋体" w:cs="宋体"/>
                <w:color w:val="000000"/>
                <w:kern w:val="0"/>
                <w:sz w:val="21"/>
                <w:szCs w:val="21"/>
              </w:rPr>
              <w:t>不动产登记中心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6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家庭住房</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市级不动产</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7"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外来劳务人员在本地务工证明和缴纳保险证明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本人所在单位</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553"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引进的青年科技人才、新就业无房职工、居住危</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房的证明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8"/>
                <w:kern w:val="0"/>
                <w:sz w:val="21"/>
                <w:szCs w:val="21"/>
              </w:rPr>
              <w:t>申请公共租赁住房</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《关于印发运城市保障性住房建设管理实施细则等六个实施细则的通知》（运政办发〔2014〕3号）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市级住房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保障中心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本人所在地居委会或办事处、</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用人单位</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6"/>
                <w:kern w:val="0"/>
                <w:sz w:val="21"/>
                <w:szCs w:val="21"/>
              </w:rPr>
              <w:t>依据《关于印发山西省保障性住房建设管理办法等六个办法的通知》（晋政办发〔2012〕70号）执行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2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房屋产权证明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三小行业办理食品摊贩登记证时需提供的房屋产权证明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《关于印发加强市区“三小”行业食品安全监管意见的通知》（运政办发〔2014〕46号）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市级食药监部门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街道办事处、社区、村委会</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依据《山西省食品小作坊小经营</w:t>
            </w:r>
            <w:r>
              <w:rPr>
                <w:rFonts w:hint="eastAsia" w:ascii="宋体" w:hAnsi="宋体" w:eastAsia="宋体" w:cs="宋体"/>
                <w:color w:val="000000"/>
                <w:kern w:val="0"/>
                <w:sz w:val="21"/>
                <w:szCs w:val="21"/>
                <w:lang w:eastAsia="zh-CN"/>
              </w:rPr>
              <w:t>店小摊</w:t>
            </w:r>
            <w:r>
              <w:rPr>
                <w:rFonts w:hint="eastAsia" w:ascii="宋体" w:hAnsi="宋体" w:eastAsia="宋体" w:cs="宋体"/>
                <w:color w:val="000000"/>
                <w:kern w:val="0"/>
                <w:sz w:val="21"/>
                <w:szCs w:val="21"/>
              </w:rPr>
              <w:t>点管理条例》执行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32"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公寓实际使用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培训机构申请创业基金</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《关于印发运城市创业创新基金使用管理办法的通知》（运政办发〔2015〕70号）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市级就业和人才服务中心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孵化基地</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实地考核</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66"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公寓租房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资质证明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8"/>
                <w:kern w:val="0"/>
                <w:sz w:val="21"/>
                <w:szCs w:val="21"/>
              </w:rPr>
              <w:t>公寓出租权所有人</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42"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申请单位</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资质证明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申请创业基金</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《关于印发运城市创业创新基金使用管理办法的通知》（运政办发〔2015〕70号）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市级就业和人才服务中心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市级工商部门</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收取资质相关证件复印件</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27"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6"/>
                <w:kern w:val="0"/>
                <w:sz w:val="21"/>
                <w:szCs w:val="21"/>
              </w:rPr>
              <w:t>房屋使用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6"/>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孵化基地</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实地考核</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57"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场地租赁费证明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47"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办公设备购置</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费用证明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查看相关费用票据复印件</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47"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举办相关活动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费用开支证明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查看举办活动通知及相关费用票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据复印件</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14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运城市分级诊疗转诊证明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申请人在转上级医疗机构救治时需提供转诊证明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《关于印发运城市建立完善分级诊疗制度实施意见的通知》（运政办发〔2015〕73号）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医疗机构</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医疗机构</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不再提交</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62"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亲子鉴定证明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解决无户口人员登记户口问题</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kern w:val="0"/>
                <w:sz w:val="21"/>
                <w:szCs w:val="21"/>
              </w:rPr>
              <w:t>《关于印发运城市解决无户口</w:t>
            </w:r>
            <w:r>
              <w:rPr>
                <w:rFonts w:hint="eastAsia" w:ascii="宋体" w:hAnsi="宋体" w:eastAsia="宋体" w:cs="宋体"/>
                <w:color w:val="000000"/>
                <w:kern w:val="0"/>
                <w:sz w:val="21"/>
                <w:szCs w:val="21"/>
                <w:lang w:eastAsia="zh-CN"/>
              </w:rPr>
              <w:t>人员</w:t>
            </w:r>
            <w:r>
              <w:rPr>
                <w:rFonts w:hint="eastAsia" w:ascii="宋体" w:hAnsi="宋体" w:eastAsia="宋体" w:cs="宋体"/>
                <w:color w:val="000000"/>
                <w:kern w:val="0"/>
                <w:sz w:val="21"/>
                <w:szCs w:val="21"/>
              </w:rPr>
              <w:t>登记户口问题实施方案的通知》（运政办发〔2016〕45号</w:t>
            </w:r>
            <w:r>
              <w:rPr>
                <w:rFonts w:hint="eastAsia" w:ascii="宋体" w:hAnsi="宋体" w:eastAsia="宋体" w:cs="宋体"/>
                <w:color w:val="000000"/>
                <w:spacing w:val="-4"/>
                <w:kern w:val="0"/>
                <w:sz w:val="21"/>
                <w:szCs w:val="21"/>
              </w:rPr>
              <w:t>）</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县级公安机关</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司法鉴定机构</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20"/>
                <w:kern w:val="0"/>
                <w:sz w:val="21"/>
                <w:szCs w:val="21"/>
              </w:rPr>
            </w:pPr>
            <w:r>
              <w:rPr>
                <w:rFonts w:hint="eastAsia" w:ascii="宋体" w:hAnsi="宋体" w:eastAsia="宋体" w:cs="宋体"/>
                <w:color w:val="000000"/>
                <w:spacing w:val="20"/>
                <w:kern w:val="0"/>
                <w:sz w:val="21"/>
                <w:szCs w:val="21"/>
              </w:rPr>
              <w:t>依据《关于解决无户口人员登记户口问题的通知》（晋政办发〔2016〕32号）执行,</w:t>
            </w:r>
            <w:r>
              <w:rPr>
                <w:rFonts w:hint="eastAsia" w:ascii="宋体" w:hAnsi="宋体" w:eastAsia="宋体" w:cs="宋体"/>
                <w:color w:val="000000"/>
                <w:spacing w:val="-10"/>
                <w:sz w:val="21"/>
                <w:szCs w:val="21"/>
              </w:rPr>
              <w:t xml:space="preserve"> 我市目前已将上述业务上线至“一网通一次办”平台，为群众提供线上办理、线上咨询等便民服务</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76"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出生医学证明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医疗机构</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7"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收养登记证明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83"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63</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事实收养</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公证证明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县级司法局</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1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撤销宣告失踪</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（死亡）证明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县级人民法院</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530"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诊断证明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申请医疗救助</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《关于进一步完善医疗救助制度全面开展重特大</w:t>
            </w:r>
            <w:r>
              <w:rPr>
                <w:rFonts w:hint="eastAsia" w:ascii="宋体" w:hAnsi="宋体" w:eastAsia="宋体" w:cs="宋体"/>
                <w:color w:val="000000"/>
                <w:kern w:val="0"/>
                <w:sz w:val="21"/>
                <w:szCs w:val="21"/>
                <w:lang w:eastAsia="zh-CN"/>
              </w:rPr>
              <w:t>疾病</w:t>
            </w:r>
            <w:r>
              <w:rPr>
                <w:rFonts w:hint="eastAsia" w:ascii="宋体" w:hAnsi="宋体" w:eastAsia="宋体" w:cs="宋体"/>
                <w:color w:val="000000"/>
                <w:kern w:val="0"/>
                <w:sz w:val="21"/>
                <w:szCs w:val="21"/>
              </w:rPr>
              <w:t>医疗救助工作的实施意见》（运政办发〔2016〕61号）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就诊医院</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spacing w:val="-12"/>
                <w:sz w:val="21"/>
                <w:szCs w:val="21"/>
              </w:rPr>
              <w:t>依据《社会救助暂行办法》（国务院令第649号）、《关于进一步完善医疗救助制度全面开展重特大疾病医疗救助工作的意见》（晋政办发〔2015〕98号）</w:t>
            </w:r>
            <w:r>
              <w:rPr>
                <w:rFonts w:hint="eastAsia" w:ascii="宋体" w:hAnsi="宋体" w:eastAsia="宋体" w:cs="宋体"/>
                <w:sz w:val="21"/>
                <w:szCs w:val="21"/>
              </w:rPr>
              <w:t>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61"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房屋交易和产权状况确认单预告证明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不动产登记</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6"/>
                <w:kern w:val="0"/>
                <w:sz w:val="21"/>
                <w:szCs w:val="21"/>
              </w:rPr>
              <w:t>《关于印发市本级不动产登记业务衔接资料移交工作办法（试行）的通知》（运政办函〔2016〕111号）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市级不动产登记中心、市级房地产服务中心</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市级房地产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服务中心、市级不动产登记中心</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依据《不动产登记暂行条例》、《不动产登记暂行条例实施细则》执行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5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房屋交易和产权状况确认单抵押证明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86"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房屋交易和产权状况确认单转让证明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54"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9"/>
                <w:kern w:val="0"/>
                <w:sz w:val="21"/>
                <w:szCs w:val="21"/>
              </w:rPr>
              <w:t>房屋楼盘表及测绘信息告知单证明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6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5"/>
                <w:kern w:val="0"/>
                <w:sz w:val="21"/>
                <w:szCs w:val="21"/>
              </w:rPr>
              <w:t>房屋交易和产权状况确认登记情况告知单预告证明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1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5"/>
                <w:kern w:val="0"/>
                <w:sz w:val="21"/>
                <w:szCs w:val="21"/>
              </w:rPr>
            </w:pPr>
            <w:r>
              <w:rPr>
                <w:rFonts w:hint="eastAsia" w:ascii="宋体" w:hAnsi="宋体" w:eastAsia="宋体" w:cs="宋体"/>
                <w:color w:val="000000"/>
                <w:kern w:val="0"/>
                <w:sz w:val="21"/>
                <w:szCs w:val="21"/>
              </w:rPr>
              <w:t>房屋交易和产权状况确认登记情况告知单抵押证明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44"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9"/>
                <w:kern w:val="0"/>
                <w:sz w:val="21"/>
                <w:szCs w:val="21"/>
              </w:rPr>
            </w:pPr>
            <w:r>
              <w:rPr>
                <w:rFonts w:hint="eastAsia" w:ascii="宋体" w:hAnsi="宋体" w:eastAsia="宋体" w:cs="宋体"/>
                <w:color w:val="000000"/>
                <w:spacing w:val="-9"/>
                <w:kern w:val="0"/>
                <w:sz w:val="21"/>
                <w:szCs w:val="21"/>
              </w:rPr>
              <w:t>房屋交易和产权状况确认登记情况告知单转让证明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不动产登记</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6"/>
                <w:kern w:val="0"/>
                <w:sz w:val="21"/>
                <w:szCs w:val="21"/>
              </w:rPr>
              <w:t>《关于印发市本级不动产登记业务衔接资料移交工作办法（试行）的通知》（运政办函〔2016〕111号）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市级不动产登记中心、市级房地产服务中心</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市级房地产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服务中心、市级不动产登记中心</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依据《不动产登记暂行条例》、《不动产登记暂行条例实施细则》执行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1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9"/>
                <w:kern w:val="0"/>
                <w:sz w:val="21"/>
                <w:szCs w:val="21"/>
              </w:rPr>
            </w:pPr>
            <w:r>
              <w:rPr>
                <w:rFonts w:hint="eastAsia" w:ascii="宋体" w:hAnsi="宋体" w:eastAsia="宋体" w:cs="宋体"/>
                <w:color w:val="000000"/>
                <w:spacing w:val="-9"/>
                <w:kern w:val="0"/>
                <w:sz w:val="21"/>
                <w:szCs w:val="21"/>
              </w:rPr>
              <w:t>房屋交易和产权状况确认登记情况告知单产权证明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6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5"/>
                <w:kern w:val="0"/>
                <w:sz w:val="21"/>
                <w:szCs w:val="21"/>
              </w:rPr>
            </w:pPr>
            <w:r>
              <w:rPr>
                <w:rFonts w:hint="eastAsia" w:ascii="宋体" w:hAnsi="宋体" w:eastAsia="宋体" w:cs="宋体"/>
                <w:color w:val="000000"/>
                <w:kern w:val="0"/>
                <w:sz w:val="21"/>
                <w:szCs w:val="21"/>
              </w:rPr>
              <w:t>查封、解封情况告知单证明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5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房屋租赁</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备案证明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4"/>
                <w:kern w:val="0"/>
                <w:sz w:val="21"/>
                <w:szCs w:val="21"/>
              </w:rPr>
              <w:t>申请公共租赁住房</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关于印发</w:t>
            </w:r>
            <w:r>
              <w:rPr>
                <w:rFonts w:hint="eastAsia" w:ascii="宋体" w:hAnsi="宋体" w:eastAsia="宋体" w:cs="宋体"/>
                <w:color w:val="000000"/>
                <w:kern w:val="0"/>
                <w:sz w:val="21"/>
                <w:szCs w:val="21"/>
              </w:rPr>
              <w:t>运城市加快培育和发展住房租赁市场实施办法</w:t>
            </w:r>
            <w:r>
              <w:rPr>
                <w:rFonts w:hint="eastAsia" w:ascii="宋体" w:hAnsi="宋体" w:eastAsia="宋体" w:cs="宋体"/>
                <w:color w:val="000000"/>
                <w:kern w:val="0"/>
                <w:sz w:val="21"/>
                <w:szCs w:val="21"/>
                <w:lang w:eastAsia="zh-CN"/>
              </w:rPr>
              <w:t>的通知</w:t>
            </w:r>
            <w:r>
              <w:rPr>
                <w:rFonts w:hint="eastAsia" w:ascii="宋体" w:hAnsi="宋体" w:eastAsia="宋体" w:cs="宋体"/>
                <w:color w:val="000000"/>
                <w:kern w:val="0"/>
                <w:sz w:val="21"/>
                <w:szCs w:val="21"/>
              </w:rPr>
              <w:t>》（运政办发〔2017〕81号）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市级住房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保障中心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市级房地产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服务中心</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依据《关于加快培育和发展住房租赁市场的实施意见》（晋政办发〔2016〕166号）执行</w:t>
            </w:r>
          </w:p>
        </w:tc>
        <w:tc>
          <w:tcPr>
            <w:tcW w:w="1546" w:type="dxa"/>
            <w:vAlign w:val="center"/>
          </w:tcPr>
          <w:p>
            <w:pPr>
              <w:ind w:firstLine="420" w:firstLineChars="200"/>
              <w:jc w:val="center"/>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8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无房证明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市级不动产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4"/>
                <w:kern w:val="0"/>
                <w:sz w:val="21"/>
                <w:szCs w:val="21"/>
              </w:rPr>
              <w:t>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widowControl/>
              <w:ind w:firstLine="420" w:firstLineChars="200"/>
              <w:jc w:val="center"/>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1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连续就读满</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半年以上证明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办理居住证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《关于认真贯彻</w:t>
            </w:r>
            <w:r>
              <w:rPr>
                <w:rFonts w:hint="eastAsia" w:ascii="宋体" w:hAnsi="宋体" w:eastAsia="宋体" w:cs="宋体"/>
                <w:color w:val="000000"/>
                <w:kern w:val="0"/>
                <w:sz w:val="21"/>
                <w:szCs w:val="21"/>
                <w:lang w:eastAsia="zh-CN"/>
              </w:rPr>
              <w:t>实施</w:t>
            </w:r>
            <w:r>
              <w:rPr>
                <w:rFonts w:hint="eastAsia" w:ascii="宋体" w:hAnsi="宋体" w:eastAsia="宋体" w:cs="宋体"/>
                <w:color w:val="000000"/>
                <w:kern w:val="0"/>
                <w:sz w:val="21"/>
                <w:szCs w:val="21"/>
              </w:rPr>
              <w:t>山西省流动人口服务管理办法的通知》（运政办发〔2017〕59号）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县级公安机关</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就读学校</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依据《山西省流动人口服务管理办法》（山西省人民政府令第247号）执行 </w:t>
            </w:r>
          </w:p>
        </w:tc>
        <w:tc>
          <w:tcPr>
            <w:tcW w:w="154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p>
            <w:pPr>
              <w:ind w:firstLine="640" w:firstLineChars="200"/>
              <w:jc w:val="center"/>
              <w:rPr>
                <w:rFonts w:hint="eastAsia" w:ascii="宋体" w:hAnsi="宋体" w:eastAsia="宋体" w:cs="宋体"/>
                <w:color w:val="000000"/>
                <w:kern w:val="0"/>
                <w:sz w:val="21"/>
                <w:szCs w:val="21"/>
              </w:rPr>
            </w:pPr>
            <w:r>
              <w:rPr>
                <w:rFonts w:hint="eastAsia" w:ascii="仿宋_GB2312" w:hAnsi="仿宋_GB2312" w:eastAsia="仿宋_GB2312" w:cs="仿宋_GB2312"/>
                <w:color w:val="000000"/>
                <w:kern w:val="0"/>
                <w:szCs w:val="21"/>
              </w:rPr>
              <w:t>　</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1590C"/>
    <w:rsid w:val="6671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黑体"/>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adjustRightInd/>
      <w:snapToGrid/>
      <w:spacing w:line="240" w:lineRule="auto"/>
      <w:ind w:firstLine="0" w:firstLineChars="0"/>
    </w:pPr>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2018-11-23T09:19:00Z</dcterms:created>
  <dc:creator>ぁγáиɡ</dc:creator>
  <cp:lastModifiedBy>ぁγáиɡ</cp:lastModifiedBy>
  <dcterms:modified xsi:type="dcterms:W3CDTF">2018-11-23T09:20:05Z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