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7E" w:rsidRDefault="000A39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运城市福利彩票发行中心情况说明</w:t>
      </w:r>
    </w:p>
    <w:p w:rsidR="00691D7E" w:rsidRDefault="00691D7E"/>
    <w:p w:rsidR="00691D7E" w:rsidRDefault="000A3993">
      <w:pPr>
        <w:numPr>
          <w:ilvl w:val="0"/>
          <w:numId w:val="1"/>
        </w:numPr>
        <w:ind w:firstLine="546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基本情况</w:t>
      </w:r>
    </w:p>
    <w:p w:rsidR="00691D7E" w:rsidRDefault="000A3993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目前，市福彩中心共有工作人员</w:t>
      </w:r>
      <w:r>
        <w:rPr>
          <w:rFonts w:ascii="华文仿宋" w:eastAsia="华文仿宋" w:hAnsi="华文仿宋" w:hint="eastAsia"/>
          <w:sz w:val="32"/>
          <w:szCs w:val="32"/>
        </w:rPr>
        <w:t>64</w:t>
      </w:r>
      <w:r>
        <w:rPr>
          <w:rFonts w:ascii="华文仿宋" w:eastAsia="华文仿宋" w:hAnsi="华文仿宋" w:hint="eastAsia"/>
          <w:sz w:val="32"/>
          <w:szCs w:val="32"/>
        </w:rPr>
        <w:t>人，其中在编人员</w:t>
      </w:r>
      <w:r>
        <w:rPr>
          <w:rFonts w:ascii="华文仿宋" w:eastAsia="华文仿宋" w:hAnsi="华文仿宋" w:hint="eastAsia"/>
          <w:sz w:val="32"/>
          <w:szCs w:val="32"/>
        </w:rPr>
        <w:t>17</w:t>
      </w:r>
      <w:r>
        <w:rPr>
          <w:rFonts w:ascii="华文仿宋" w:eastAsia="华文仿宋" w:hAnsi="华文仿宋" w:hint="eastAsia"/>
          <w:sz w:val="32"/>
          <w:szCs w:val="32"/>
        </w:rPr>
        <w:t>人、长期聘用人员</w:t>
      </w:r>
      <w:r>
        <w:rPr>
          <w:rFonts w:ascii="华文仿宋" w:eastAsia="华文仿宋" w:hAnsi="华文仿宋" w:hint="eastAsia"/>
          <w:sz w:val="32"/>
          <w:szCs w:val="32"/>
        </w:rPr>
        <w:t>38</w:t>
      </w:r>
      <w:r>
        <w:rPr>
          <w:rFonts w:ascii="华文仿宋" w:eastAsia="华文仿宋" w:hAnsi="华文仿宋" w:hint="eastAsia"/>
          <w:sz w:val="32"/>
          <w:szCs w:val="32"/>
        </w:rPr>
        <w:t>人（盐湖大厅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人、河津大厅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人、运城人民北路大厅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人、禹西路大厅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人、临猗大厅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人、中心长期聘用人员</w:t>
      </w:r>
      <w:r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人）、站点管理人员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>
        <w:rPr>
          <w:rFonts w:ascii="华文仿宋" w:eastAsia="华文仿宋" w:hAnsi="华文仿宋" w:hint="eastAsia"/>
          <w:sz w:val="32"/>
          <w:szCs w:val="32"/>
        </w:rPr>
        <w:t>人、清洁工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人；长期聘用人员全部签订劳动合动。全市共有彩票投注站</w:t>
      </w:r>
      <w:r>
        <w:rPr>
          <w:rFonts w:ascii="华文仿宋" w:eastAsia="华文仿宋" w:hAnsi="华文仿宋" w:hint="eastAsia"/>
          <w:sz w:val="32"/>
          <w:szCs w:val="32"/>
        </w:rPr>
        <w:t>501</w:t>
      </w:r>
      <w:r>
        <w:rPr>
          <w:rFonts w:ascii="华文仿宋" w:eastAsia="华文仿宋" w:hAnsi="华文仿宋" w:hint="eastAsia"/>
          <w:sz w:val="32"/>
          <w:szCs w:val="32"/>
        </w:rPr>
        <w:t>个；中心现有公务及保障用车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辆：桑塔纳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辆，面包车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辆，现代轿车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辆，省中心配发江淮越野车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辆。</w:t>
      </w:r>
    </w:p>
    <w:p w:rsidR="00691D7E" w:rsidRDefault="000A399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二、部门主要职责</w:t>
      </w:r>
    </w:p>
    <w:p w:rsidR="00691D7E" w:rsidRDefault="000A3993"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运城市福利彩票发行中心隶属市民政局管理，为市民政局一直属单位，单位级别为正科级，单位性质为自收自支事业单位。负责全市福利彩票的发行销售、站点管理、销售人员的培训、营销宣传、投注机的维护修理等工作。福利彩票发行销售工作目前共采用三种游戏方式进行。</w:t>
      </w:r>
    </w:p>
    <w:p w:rsidR="00691D7E" w:rsidRDefault="000A3993"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一是通过投注站点利用投注机销售彩票，即电脑票。</w:t>
      </w:r>
    </w:p>
    <w:p w:rsidR="00691D7E" w:rsidRDefault="000A3993"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二是即开即兑的即开型彩票。</w:t>
      </w:r>
    </w:p>
    <w:p w:rsidR="00691D7E" w:rsidRDefault="000A3993"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三是娱乐型彩票，即视频彩票。</w:t>
      </w:r>
    </w:p>
    <w:p w:rsidR="00691D7E" w:rsidRDefault="000A3993"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全市目前共有电脑彩票投注站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501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个，分布在全市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13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个县市和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80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余个乡镇。中福在线销售厅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5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个，分别是：盐湖区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个，河津市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个，临猗县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个。</w:t>
      </w: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0A399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三、部门预算单位构成</w:t>
      </w:r>
    </w:p>
    <w:p w:rsidR="00691D7E" w:rsidRDefault="000A3993">
      <w:pPr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运城市福利彩票发行中心在编人数为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16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人，退休人员为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人，内设科室为：电脑部、即开部、技术部、综合部、财务部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个部门。</w:t>
      </w:r>
    </w:p>
    <w:p w:rsidR="00691D7E" w:rsidRDefault="000A3993">
      <w:pPr>
        <w:ind w:left="686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四、决算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情况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说明</w:t>
      </w:r>
    </w:p>
    <w:p w:rsidR="00691D7E" w:rsidRDefault="000A399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本年度事业收入</w:t>
      </w:r>
      <w:r>
        <w:rPr>
          <w:rFonts w:ascii="华文仿宋" w:eastAsia="华文仿宋" w:hAnsi="华文仿宋" w:hint="eastAsia"/>
          <w:sz w:val="32"/>
          <w:szCs w:val="32"/>
        </w:rPr>
        <w:t>13278102</w:t>
      </w:r>
      <w:r>
        <w:rPr>
          <w:rFonts w:ascii="华文仿宋" w:eastAsia="华文仿宋" w:hAnsi="华文仿宋" w:hint="eastAsia"/>
          <w:sz w:val="32"/>
          <w:szCs w:val="32"/>
        </w:rPr>
        <w:t>元，事业支出</w:t>
      </w:r>
      <w:r>
        <w:rPr>
          <w:rFonts w:ascii="华文仿宋" w:eastAsia="华文仿宋" w:hAnsi="华文仿宋" w:hint="eastAsia"/>
          <w:sz w:val="32"/>
          <w:szCs w:val="32"/>
        </w:rPr>
        <w:t>12606231.91</w:t>
      </w:r>
      <w:r>
        <w:rPr>
          <w:rFonts w:ascii="华文仿宋" w:eastAsia="华文仿宋" w:hAnsi="华文仿宋" w:hint="eastAsia"/>
          <w:sz w:val="32"/>
          <w:szCs w:val="32"/>
        </w:rPr>
        <w:t>元，</w:t>
      </w:r>
      <w:r>
        <w:rPr>
          <w:rFonts w:ascii="华文仿宋" w:eastAsia="华文仿宋" w:hAnsi="华文仿宋" w:hint="eastAsia"/>
          <w:sz w:val="32"/>
          <w:szCs w:val="32"/>
        </w:rPr>
        <w:t>其他收入为</w:t>
      </w:r>
      <w:r>
        <w:rPr>
          <w:rFonts w:ascii="华文仿宋" w:eastAsia="华文仿宋" w:hAnsi="华文仿宋" w:hint="eastAsia"/>
          <w:sz w:val="32"/>
          <w:szCs w:val="32"/>
        </w:rPr>
        <w:t>66832.2</w:t>
      </w:r>
      <w:r>
        <w:rPr>
          <w:rFonts w:ascii="华文仿宋" w:eastAsia="华文仿宋" w:hAnsi="华文仿宋" w:hint="eastAsia"/>
          <w:sz w:val="32"/>
          <w:szCs w:val="32"/>
        </w:rPr>
        <w:t>元，其他支出</w:t>
      </w:r>
      <w:r>
        <w:rPr>
          <w:rFonts w:ascii="华文仿宋" w:eastAsia="华文仿宋" w:hAnsi="华文仿宋" w:hint="eastAsia"/>
          <w:sz w:val="32"/>
          <w:szCs w:val="32"/>
        </w:rPr>
        <w:t>3176.37</w:t>
      </w:r>
      <w:r>
        <w:rPr>
          <w:rFonts w:ascii="华文仿宋" w:eastAsia="华文仿宋" w:hAnsi="华文仿宋" w:hint="eastAsia"/>
          <w:sz w:val="32"/>
          <w:szCs w:val="32"/>
        </w:rPr>
        <w:t>元，</w:t>
      </w:r>
      <w:r>
        <w:rPr>
          <w:rFonts w:ascii="华文仿宋" w:eastAsia="华文仿宋" w:hAnsi="华文仿宋" w:hint="eastAsia"/>
          <w:sz w:val="32"/>
          <w:szCs w:val="32"/>
        </w:rPr>
        <w:t>结余资金为</w:t>
      </w:r>
      <w:r>
        <w:rPr>
          <w:rFonts w:ascii="华文仿宋" w:eastAsia="华文仿宋" w:hAnsi="华文仿宋" w:hint="eastAsia"/>
          <w:sz w:val="32"/>
          <w:szCs w:val="32"/>
        </w:rPr>
        <w:t>671870.09</w:t>
      </w:r>
      <w:r>
        <w:rPr>
          <w:rFonts w:ascii="华文仿宋" w:eastAsia="华文仿宋" w:hAnsi="华文仿宋" w:hint="eastAsia"/>
          <w:sz w:val="32"/>
          <w:szCs w:val="32"/>
        </w:rPr>
        <w:t>元：其中</w:t>
      </w:r>
      <w:r>
        <w:rPr>
          <w:rFonts w:ascii="华文仿宋" w:eastAsia="华文仿宋" w:hAnsi="华文仿宋" w:hint="eastAsia"/>
          <w:sz w:val="32"/>
          <w:szCs w:val="32"/>
        </w:rPr>
        <w:t>基本支出</w:t>
      </w:r>
      <w:r>
        <w:rPr>
          <w:rFonts w:ascii="华文仿宋" w:eastAsia="华文仿宋" w:hAnsi="华文仿宋" w:hint="eastAsia"/>
          <w:sz w:val="32"/>
          <w:szCs w:val="32"/>
        </w:rPr>
        <w:t>结余</w:t>
      </w:r>
      <w:r>
        <w:rPr>
          <w:rFonts w:ascii="华文仿宋" w:eastAsia="华文仿宋" w:hAnsi="华文仿宋" w:hint="eastAsia"/>
          <w:sz w:val="32"/>
          <w:szCs w:val="32"/>
        </w:rPr>
        <w:t>11264.74</w:t>
      </w:r>
      <w:r>
        <w:rPr>
          <w:rFonts w:ascii="华文仿宋" w:eastAsia="华文仿宋" w:hAnsi="华文仿宋" w:hint="eastAsia"/>
          <w:sz w:val="32"/>
          <w:szCs w:val="32"/>
        </w:rPr>
        <w:t>元，项目支出结余为</w:t>
      </w:r>
      <w:r>
        <w:rPr>
          <w:rFonts w:ascii="华文仿宋" w:eastAsia="华文仿宋" w:hAnsi="华文仿宋" w:hint="eastAsia"/>
          <w:sz w:val="32"/>
          <w:szCs w:val="32"/>
        </w:rPr>
        <w:t>660605.35</w:t>
      </w:r>
      <w:r>
        <w:rPr>
          <w:rFonts w:ascii="华文仿宋" w:eastAsia="华文仿宋" w:hAnsi="华文仿宋" w:hint="eastAsia"/>
          <w:sz w:val="32"/>
          <w:szCs w:val="32"/>
        </w:rPr>
        <w:t>元。资产负债表其他应收款中包含财政应返还额度</w:t>
      </w:r>
      <w:r>
        <w:rPr>
          <w:rFonts w:ascii="华文仿宋" w:eastAsia="华文仿宋" w:hAnsi="华文仿宋" w:hint="eastAsia"/>
          <w:sz w:val="32"/>
          <w:szCs w:val="32"/>
        </w:rPr>
        <w:t>1067012.01</w:t>
      </w:r>
      <w:r>
        <w:rPr>
          <w:rFonts w:ascii="华文仿宋" w:eastAsia="华文仿宋" w:hAnsi="华文仿宋" w:hint="eastAsia"/>
          <w:sz w:val="32"/>
          <w:szCs w:val="32"/>
        </w:rPr>
        <w:t>元。</w:t>
      </w: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691D7E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691D7E" w:rsidRDefault="00691D7E"/>
    <w:sectPr w:rsidR="00691D7E" w:rsidSect="0069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09F3"/>
    <w:multiLevelType w:val="multilevel"/>
    <w:tmpl w:val="48D609F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663A3E"/>
    <w:rsid w:val="000A3993"/>
    <w:rsid w:val="00691D7E"/>
    <w:rsid w:val="1366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D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2017-10-24T09:23:00Z</dcterms:created>
  <dcterms:modified xsi:type="dcterms:W3CDTF">2017-11-10T02:31:00Z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