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A7" w:rsidRDefault="009E26A7">
      <w:pPr>
        <w:widowControl/>
        <w:shd w:val="clear" w:color="auto" w:fill="FFFFFF"/>
        <w:spacing w:line="600" w:lineRule="atLeast"/>
        <w:jc w:val="center"/>
        <w:rPr>
          <w:rFonts w:ascii="宋体" w:cs="Times New Roman"/>
          <w:color w:val="000000"/>
          <w:kern w:val="0"/>
          <w:sz w:val="15"/>
          <w:szCs w:val="15"/>
        </w:rPr>
      </w:pPr>
      <w:bookmarkStart w:id="0" w:name="_GoBack"/>
      <w:bookmarkEnd w:id="0"/>
      <w:r w:rsidRPr="000B1545">
        <w:rPr>
          <w:rFonts w:ascii="黑体" w:eastAsia="黑体" w:hAnsi="黑体" w:cs="黑体" w:hint="eastAsia"/>
          <w:color w:val="000000"/>
          <w:kern w:val="0"/>
          <w:sz w:val="30"/>
          <w:szCs w:val="30"/>
        </w:rPr>
        <w:t>中心血站</w:t>
      </w:r>
      <w:r>
        <w:rPr>
          <w:rFonts w:ascii="黑体" w:eastAsia="黑体" w:hAnsi="黑体" w:cs="黑体"/>
          <w:color w:val="000000"/>
          <w:kern w:val="0"/>
          <w:sz w:val="30"/>
          <w:szCs w:val="30"/>
        </w:rPr>
        <w:t>2016</w:t>
      </w:r>
      <w:r>
        <w:rPr>
          <w:rFonts w:ascii="黑体" w:eastAsia="黑体" w:hAnsi="黑体" w:cs="黑体" w:hint="eastAsia"/>
          <w:color w:val="000000"/>
          <w:kern w:val="0"/>
          <w:sz w:val="30"/>
          <w:szCs w:val="30"/>
        </w:rPr>
        <w:t>年度部门决算情况说明</w:t>
      </w:r>
    </w:p>
    <w:p w:rsidR="009E26A7" w:rsidRDefault="009E26A7">
      <w:pPr>
        <w:widowControl/>
        <w:shd w:val="clear" w:color="auto" w:fill="FFFFFF"/>
        <w:spacing w:line="600" w:lineRule="atLeast"/>
        <w:ind w:firstLine="640"/>
        <w:jc w:val="left"/>
        <w:rPr>
          <w:rFonts w:ascii="宋体" w:cs="Times New Roman"/>
          <w:color w:val="000000"/>
          <w:kern w:val="0"/>
          <w:sz w:val="15"/>
          <w:szCs w:val="15"/>
        </w:rPr>
      </w:pPr>
      <w:r>
        <w:rPr>
          <w:rFonts w:ascii="??" w:eastAsia="Times New Roman" w:hAnsi="??" w:cs="Times New Roman"/>
          <w:b/>
          <w:bCs/>
          <w:color w:val="000000"/>
          <w:kern w:val="0"/>
          <w:sz w:val="30"/>
          <w:szCs w:val="30"/>
        </w:rPr>
        <w:t>2016</w:t>
      </w:r>
      <w:r>
        <w:rPr>
          <w:rFonts w:ascii="宋体" w:hAnsi="宋体" w:cs="宋体" w:hint="eastAsia"/>
          <w:b/>
          <w:bCs/>
          <w:color w:val="000000"/>
          <w:kern w:val="0"/>
          <w:sz w:val="30"/>
          <w:szCs w:val="30"/>
        </w:rPr>
        <w:t>年度部门决算数据变动情况说明。</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年综合收入</w:t>
      </w:r>
      <w:r>
        <w:rPr>
          <w:rFonts w:ascii="??" w:eastAsia="Times New Roman" w:hAnsi="??" w:cs="Times New Roman"/>
          <w:color w:val="000000"/>
          <w:kern w:val="0"/>
          <w:sz w:val="30"/>
          <w:szCs w:val="30"/>
        </w:rPr>
        <w:t>2713.13</w:t>
      </w:r>
      <w:r>
        <w:rPr>
          <w:rFonts w:ascii="宋体" w:hAnsi="宋体" w:cs="宋体" w:hint="eastAsia"/>
          <w:color w:val="000000"/>
          <w:kern w:val="0"/>
          <w:sz w:val="30"/>
          <w:szCs w:val="30"/>
        </w:rPr>
        <w:t>万元，比</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年增加</w:t>
      </w:r>
      <w:r>
        <w:rPr>
          <w:rFonts w:ascii="??" w:eastAsia="Times New Roman" w:hAnsi="??" w:cs="Times New Roman"/>
          <w:color w:val="000000"/>
          <w:kern w:val="0"/>
          <w:sz w:val="30"/>
          <w:szCs w:val="30"/>
        </w:rPr>
        <w:t>40.98</w:t>
      </w:r>
      <w:r>
        <w:rPr>
          <w:rFonts w:ascii="宋体" w:hAnsi="宋体" w:cs="宋体" w:hint="eastAsia"/>
          <w:color w:val="000000"/>
          <w:kern w:val="0"/>
          <w:sz w:val="30"/>
          <w:szCs w:val="30"/>
        </w:rPr>
        <w:t>万元，增加原因主要是经费增加了</w:t>
      </w:r>
      <w:r>
        <w:rPr>
          <w:rFonts w:ascii="??" w:eastAsia="Times New Roman" w:hAnsi="??" w:cs="Times New Roman"/>
          <w:color w:val="000000"/>
          <w:kern w:val="0"/>
          <w:sz w:val="30"/>
          <w:szCs w:val="30"/>
        </w:rPr>
        <w:t>3.73</w:t>
      </w:r>
      <w:r>
        <w:rPr>
          <w:rFonts w:ascii="宋体" w:hAnsi="宋体" w:cs="宋体" w:hint="eastAsia"/>
          <w:color w:val="000000"/>
          <w:kern w:val="0"/>
          <w:sz w:val="30"/>
          <w:szCs w:val="30"/>
        </w:rPr>
        <w:t>万元，事业收入增加了</w:t>
      </w:r>
      <w:r>
        <w:rPr>
          <w:rFonts w:ascii="??" w:eastAsia="Times New Roman" w:hAnsi="??" w:cs="Times New Roman"/>
          <w:color w:val="000000"/>
          <w:kern w:val="0"/>
          <w:sz w:val="30"/>
          <w:szCs w:val="30"/>
        </w:rPr>
        <w:t>37.25</w:t>
      </w:r>
      <w:r>
        <w:rPr>
          <w:rFonts w:ascii="宋体" w:hAnsi="宋体" w:cs="宋体" w:hint="eastAsia"/>
          <w:color w:val="000000"/>
          <w:kern w:val="0"/>
          <w:sz w:val="30"/>
          <w:szCs w:val="30"/>
        </w:rPr>
        <w:t>万元。</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年支出</w:t>
      </w:r>
      <w:r>
        <w:rPr>
          <w:rFonts w:ascii="??" w:eastAsia="Times New Roman" w:hAnsi="??" w:cs="Times New Roman"/>
          <w:color w:val="000000"/>
          <w:kern w:val="0"/>
          <w:sz w:val="30"/>
          <w:szCs w:val="30"/>
        </w:rPr>
        <w:t>2763.86</w:t>
      </w:r>
      <w:r>
        <w:rPr>
          <w:rFonts w:ascii="宋体" w:hAnsi="宋体" w:cs="宋体" w:hint="eastAsia"/>
          <w:color w:val="000000"/>
          <w:kern w:val="0"/>
          <w:sz w:val="30"/>
          <w:szCs w:val="30"/>
        </w:rPr>
        <w:t>万元，比</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年增加</w:t>
      </w:r>
      <w:r>
        <w:rPr>
          <w:rFonts w:ascii="??" w:eastAsia="Times New Roman" w:hAnsi="??" w:cs="Times New Roman"/>
          <w:color w:val="000000"/>
          <w:kern w:val="0"/>
          <w:sz w:val="30"/>
          <w:szCs w:val="30"/>
        </w:rPr>
        <w:t>279.56</w:t>
      </w:r>
      <w:r>
        <w:rPr>
          <w:rFonts w:ascii="宋体" w:hAnsi="宋体" w:cs="宋体" w:hint="eastAsia"/>
          <w:color w:val="000000"/>
          <w:kern w:val="0"/>
          <w:sz w:val="30"/>
          <w:szCs w:val="30"/>
        </w:rPr>
        <w:t>万元，增加原因主要专项支出（财政拨艾滋试剂款和核酸设备款）增加，。</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年财政拨款年初预算收入</w:t>
      </w:r>
      <w:r>
        <w:rPr>
          <w:rFonts w:ascii="??" w:eastAsia="Times New Roman" w:hAnsi="??" w:cs="Times New Roman"/>
          <w:color w:val="000000"/>
          <w:kern w:val="0"/>
          <w:sz w:val="30"/>
          <w:szCs w:val="30"/>
        </w:rPr>
        <w:t>21.4</w:t>
      </w:r>
      <w:r>
        <w:rPr>
          <w:rFonts w:ascii="宋体" w:hAnsi="宋体" w:cs="宋体" w:hint="eastAsia"/>
          <w:color w:val="000000"/>
          <w:kern w:val="0"/>
          <w:sz w:val="30"/>
          <w:szCs w:val="30"/>
        </w:rPr>
        <w:t>万元，财政拨款决算收入</w:t>
      </w:r>
      <w:r>
        <w:rPr>
          <w:rFonts w:ascii="??" w:eastAsia="Times New Roman" w:hAnsi="??" w:cs="Times New Roman"/>
          <w:color w:val="000000"/>
          <w:kern w:val="0"/>
          <w:sz w:val="30"/>
          <w:szCs w:val="30"/>
        </w:rPr>
        <w:t>25.13</w:t>
      </w:r>
      <w:r>
        <w:rPr>
          <w:rFonts w:ascii="宋体" w:hAnsi="宋体" w:cs="宋体" w:hint="eastAsia"/>
          <w:color w:val="000000"/>
          <w:kern w:val="0"/>
          <w:sz w:val="30"/>
          <w:szCs w:val="30"/>
        </w:rPr>
        <w:t>万元，增加</w:t>
      </w:r>
      <w:r>
        <w:rPr>
          <w:rFonts w:ascii="??" w:eastAsia="Times New Roman" w:hAnsi="??" w:cs="Times New Roman"/>
          <w:color w:val="000000"/>
          <w:kern w:val="0"/>
          <w:sz w:val="30"/>
          <w:szCs w:val="30"/>
        </w:rPr>
        <w:t>3.73</w:t>
      </w:r>
      <w:r>
        <w:rPr>
          <w:rFonts w:ascii="宋体" w:hAnsi="宋体" w:cs="宋体" w:hint="eastAsia"/>
          <w:color w:val="000000"/>
          <w:kern w:val="0"/>
          <w:sz w:val="30"/>
          <w:szCs w:val="30"/>
        </w:rPr>
        <w:t>万元，增加原因是人员经费和烤火费增加。</w:t>
      </w:r>
    </w:p>
    <w:p w:rsidR="009E26A7" w:rsidRDefault="009E26A7">
      <w:pPr>
        <w:widowControl/>
        <w:shd w:val="clear" w:color="auto" w:fill="FFFFFF"/>
        <w:spacing w:line="600" w:lineRule="atLeast"/>
        <w:jc w:val="left"/>
        <w:rPr>
          <w:rFonts w:ascii="宋体" w:cs="Times New Roman"/>
          <w:color w:val="000000"/>
          <w:kern w:val="0"/>
          <w:sz w:val="15"/>
          <w:szCs w:val="15"/>
        </w:rPr>
      </w:pPr>
      <w:r>
        <w:rPr>
          <w:rFonts w:ascii="宋体" w:cs="Times New Roman"/>
          <w:b/>
          <w:bCs/>
          <w:color w:val="000000"/>
          <w:kern w:val="0"/>
          <w:sz w:val="15"/>
          <w:szCs w:val="15"/>
        </w:rPr>
        <w:t>      </w:t>
      </w:r>
      <w:r>
        <w:rPr>
          <w:rFonts w:ascii="宋体" w:hAnsi="宋体" w:cs="宋体" w:hint="eastAsia"/>
          <w:b/>
          <w:bCs/>
          <w:color w:val="000000"/>
          <w:kern w:val="0"/>
          <w:sz w:val="30"/>
          <w:szCs w:val="30"/>
        </w:rPr>
        <w:t>关于</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三公</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经费支出说明</w:t>
      </w:r>
      <w:r>
        <w:rPr>
          <w:rFonts w:ascii="宋体" w:hAnsi="宋体" w:cs="宋体" w:hint="eastAsia"/>
          <w:b/>
          <w:bCs/>
          <w:color w:val="000000"/>
          <w:kern w:val="0"/>
          <w:sz w:val="15"/>
          <w:szCs w:val="15"/>
        </w:rPr>
        <w:t>。</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w:t>
      </w:r>
      <w:r>
        <w:rPr>
          <w:rFonts w:ascii="??" w:eastAsia="Times New Roman" w:hAnsi="??" w:cs="Times New Roman"/>
          <w:color w:val="000000"/>
          <w:kern w:val="0"/>
          <w:sz w:val="30"/>
          <w:szCs w:val="30"/>
        </w:rPr>
        <w:t>“</w:t>
      </w:r>
      <w:r>
        <w:rPr>
          <w:rFonts w:ascii="宋体" w:hAnsi="宋体" w:cs="宋体" w:hint="eastAsia"/>
          <w:color w:val="000000"/>
          <w:kern w:val="0"/>
          <w:sz w:val="30"/>
          <w:szCs w:val="30"/>
        </w:rPr>
        <w:t>三公</w:t>
      </w:r>
      <w:r>
        <w:rPr>
          <w:rFonts w:ascii="??" w:eastAsia="Times New Roman" w:hAnsi="??" w:cs="Times New Roman"/>
          <w:color w:val="000000"/>
          <w:kern w:val="0"/>
          <w:sz w:val="30"/>
          <w:szCs w:val="30"/>
        </w:rPr>
        <w:t>”</w:t>
      </w:r>
      <w:r>
        <w:rPr>
          <w:rFonts w:ascii="宋体" w:hAnsi="宋体" w:cs="宋体" w:hint="eastAsia"/>
          <w:color w:val="000000"/>
          <w:kern w:val="0"/>
          <w:sz w:val="30"/>
          <w:szCs w:val="30"/>
        </w:rPr>
        <w:t>经费预算</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万元，其中：公务接待费</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万元，因公出国（境）费用</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万元，公务用车运行维护费</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w:t>
      </w:r>
      <w:r>
        <w:rPr>
          <w:rFonts w:ascii="??" w:eastAsia="Times New Roman" w:hAnsi="??" w:cs="Times New Roman"/>
          <w:color w:val="000000"/>
          <w:kern w:val="0"/>
          <w:sz w:val="30"/>
          <w:szCs w:val="30"/>
        </w:rPr>
        <w:t>“</w:t>
      </w:r>
      <w:r>
        <w:rPr>
          <w:rFonts w:ascii="宋体" w:hAnsi="宋体" w:cs="宋体" w:hint="eastAsia"/>
          <w:color w:val="000000"/>
          <w:kern w:val="0"/>
          <w:sz w:val="30"/>
          <w:szCs w:val="30"/>
        </w:rPr>
        <w:t>三公</w:t>
      </w:r>
      <w:r>
        <w:rPr>
          <w:rFonts w:ascii="??" w:eastAsia="Times New Roman" w:hAnsi="??" w:cs="Times New Roman"/>
          <w:color w:val="000000"/>
          <w:kern w:val="0"/>
          <w:sz w:val="30"/>
          <w:szCs w:val="30"/>
        </w:rPr>
        <w:t>”</w:t>
      </w:r>
      <w:r>
        <w:rPr>
          <w:rFonts w:ascii="宋体" w:hAnsi="宋体" w:cs="宋体" w:hint="eastAsia"/>
          <w:color w:val="000000"/>
          <w:kern w:val="0"/>
          <w:sz w:val="30"/>
          <w:szCs w:val="30"/>
        </w:rPr>
        <w:t>经费共支出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年同期相比增加</w:t>
      </w:r>
      <w:r>
        <w:rPr>
          <w:rFonts w:ascii="??" w:eastAsia="Times New Roman" w:hAnsi="??" w:cs="Times New Roman"/>
          <w:color w:val="000000"/>
          <w:kern w:val="0"/>
          <w:sz w:val="30"/>
          <w:szCs w:val="30"/>
        </w:rPr>
        <w:t>(</w:t>
      </w:r>
      <w:r>
        <w:rPr>
          <w:rFonts w:ascii="宋体" w:hAnsi="宋体" w:cs="宋体" w:hint="eastAsia"/>
          <w:color w:val="000000"/>
          <w:kern w:val="0"/>
          <w:sz w:val="30"/>
          <w:szCs w:val="30"/>
        </w:rPr>
        <w:t>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万元；其中：公务接待</w:t>
      </w:r>
      <w:r>
        <w:rPr>
          <w:rFonts w:ascii="??" w:eastAsia="Times New Roman" w:hAnsi="??" w:cs="Times New Roman"/>
          <w:color w:val="000000"/>
          <w:kern w:val="0"/>
          <w:sz w:val="30"/>
          <w:szCs w:val="30"/>
        </w:rPr>
        <w:t>0</w:t>
      </w:r>
      <w:r>
        <w:rPr>
          <w:rFonts w:ascii="宋体" w:hAnsi="宋体" w:cs="宋体" w:hint="eastAsia"/>
          <w:color w:val="000000"/>
          <w:kern w:val="0"/>
          <w:sz w:val="30"/>
          <w:szCs w:val="30"/>
        </w:rPr>
        <w:t>批次，支出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万元，与去年同期相比增加</w:t>
      </w:r>
      <w:r>
        <w:rPr>
          <w:rFonts w:ascii="??" w:eastAsia="Times New Roman" w:hAnsi="??" w:cs="Times New Roman"/>
          <w:color w:val="000000"/>
          <w:kern w:val="0"/>
          <w:sz w:val="30"/>
          <w:szCs w:val="30"/>
        </w:rPr>
        <w:t>(</w:t>
      </w:r>
      <w:r>
        <w:rPr>
          <w:rFonts w:ascii="宋体" w:hAnsi="宋体" w:cs="宋体" w:hint="eastAsia"/>
          <w:color w:val="000000"/>
          <w:kern w:val="0"/>
          <w:sz w:val="30"/>
          <w:szCs w:val="30"/>
        </w:rPr>
        <w:t>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万元；因公出国（境）支出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万元，与去年同期相比增加</w:t>
      </w:r>
      <w:r>
        <w:rPr>
          <w:rFonts w:ascii="??" w:eastAsia="Times New Roman" w:hAnsi="??" w:cs="Times New Roman"/>
          <w:color w:val="000000"/>
          <w:kern w:val="0"/>
          <w:sz w:val="30"/>
          <w:szCs w:val="30"/>
        </w:rPr>
        <w:t>(</w:t>
      </w:r>
      <w:r>
        <w:rPr>
          <w:rFonts w:ascii="宋体" w:hAnsi="宋体" w:cs="宋体" w:hint="eastAsia"/>
          <w:color w:val="000000"/>
          <w:kern w:val="0"/>
          <w:sz w:val="30"/>
          <w:szCs w:val="30"/>
        </w:rPr>
        <w:t>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万元；公务用车支出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万元，与去年同期相比增加</w:t>
      </w:r>
      <w:r>
        <w:rPr>
          <w:rFonts w:ascii="??" w:eastAsia="Times New Roman" w:hAnsi="??" w:cs="Times New Roman"/>
          <w:color w:val="000000"/>
          <w:kern w:val="0"/>
          <w:sz w:val="30"/>
          <w:szCs w:val="30"/>
        </w:rPr>
        <w:t>(</w:t>
      </w:r>
      <w:r>
        <w:rPr>
          <w:rFonts w:ascii="宋体" w:hAnsi="宋体" w:cs="宋体" w:hint="eastAsia"/>
          <w:color w:val="000000"/>
          <w:kern w:val="0"/>
          <w:sz w:val="30"/>
          <w:szCs w:val="30"/>
        </w:rPr>
        <w:t>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辆，运行维护费支出支出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万元，与去年同期相比增加</w:t>
      </w:r>
      <w:r>
        <w:rPr>
          <w:rFonts w:ascii="??" w:eastAsia="Times New Roman" w:hAnsi="??" w:cs="Times New Roman"/>
          <w:color w:val="000000"/>
          <w:kern w:val="0"/>
          <w:sz w:val="30"/>
          <w:szCs w:val="30"/>
        </w:rPr>
        <w:t>(</w:t>
      </w:r>
      <w:r>
        <w:rPr>
          <w:rFonts w:ascii="宋体" w:hAnsi="宋体" w:cs="宋体" w:hint="eastAsia"/>
          <w:color w:val="000000"/>
          <w:kern w:val="0"/>
          <w:sz w:val="30"/>
          <w:szCs w:val="30"/>
        </w:rPr>
        <w:t>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万元，与去年同期相比增加</w:t>
      </w:r>
      <w:r>
        <w:rPr>
          <w:rFonts w:ascii="??" w:eastAsia="Times New Roman" w:hAnsi="??" w:cs="Times New Roman"/>
          <w:color w:val="000000"/>
          <w:kern w:val="0"/>
          <w:sz w:val="30"/>
          <w:szCs w:val="30"/>
        </w:rPr>
        <w:t>(</w:t>
      </w:r>
      <w:r>
        <w:rPr>
          <w:rFonts w:ascii="宋体" w:hAnsi="宋体" w:cs="宋体" w:hint="eastAsia"/>
          <w:color w:val="000000"/>
          <w:kern w:val="0"/>
          <w:sz w:val="30"/>
          <w:szCs w:val="30"/>
        </w:rPr>
        <w:t>减少</w:t>
      </w:r>
      <w:r>
        <w:rPr>
          <w:rFonts w:ascii="??" w:eastAsia="Times New Roman" w:hAnsi="??" w:cs="Times New Roman"/>
          <w:color w:val="000000"/>
          <w:kern w:val="0"/>
          <w:sz w:val="30"/>
          <w:szCs w:val="30"/>
        </w:rPr>
        <w:t xml:space="preserve">) </w:t>
      </w:r>
      <w:r>
        <w:rPr>
          <w:rFonts w:ascii="宋体" w:hAnsi="宋体" w:cs="宋体" w:hint="eastAsia"/>
          <w:color w:val="000000"/>
          <w:kern w:val="0"/>
          <w:sz w:val="30"/>
          <w:szCs w:val="30"/>
        </w:rPr>
        <w:t>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万元，与去年同期相比增加</w:t>
      </w:r>
      <w:r>
        <w:rPr>
          <w:rFonts w:ascii="??" w:eastAsia="Times New Roman" w:hAnsi="??" w:cs="Times New Roman"/>
          <w:color w:val="000000"/>
          <w:kern w:val="0"/>
          <w:sz w:val="30"/>
          <w:szCs w:val="30"/>
        </w:rPr>
        <w:t>(</w:t>
      </w:r>
      <w:r>
        <w:rPr>
          <w:rFonts w:ascii="宋体" w:hAnsi="宋体" w:cs="宋体" w:hint="eastAsia"/>
          <w:color w:val="000000"/>
          <w:kern w:val="0"/>
          <w:sz w:val="30"/>
          <w:szCs w:val="30"/>
        </w:rPr>
        <w:t>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万元（没有财政拨款。）</w:t>
      </w:r>
    </w:p>
    <w:p w:rsidR="009E26A7" w:rsidRDefault="009E26A7">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关于机关运行经费支出说明。</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年本部门机关运行经费支出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万元，比</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万元，降低</w:t>
      </w:r>
      <w:r>
        <w:rPr>
          <w:rFonts w:ascii="??" w:eastAsia="Times New Roman" w:hAnsi="??" w:cs="Times New Roman"/>
          <w:color w:val="000000"/>
          <w:kern w:val="0"/>
          <w:sz w:val="30"/>
          <w:szCs w:val="30"/>
        </w:rPr>
        <w:t>0</w:t>
      </w:r>
      <w:r>
        <w:rPr>
          <w:rFonts w:ascii="宋体" w:hAnsi="宋体" w:cs="宋体" w:hint="eastAsia"/>
          <w:color w:val="000000"/>
          <w:kern w:val="0"/>
          <w:sz w:val="30"/>
          <w:szCs w:val="30"/>
        </w:rPr>
        <w:t>。主要原因是</w:t>
      </w:r>
      <w:r>
        <w:rPr>
          <w:rFonts w:ascii="??" w:eastAsia="Times New Roman" w:hAnsi="??" w:cs="Times New Roman"/>
          <w:color w:val="000000"/>
          <w:kern w:val="0"/>
          <w:sz w:val="30"/>
          <w:szCs w:val="30"/>
        </w:rPr>
        <w:t xml:space="preserve">: </w:t>
      </w:r>
      <w:r>
        <w:rPr>
          <w:rFonts w:ascii="宋体" w:hAnsi="宋体" w:cs="宋体" w:hint="eastAsia"/>
          <w:color w:val="000000"/>
          <w:kern w:val="0"/>
          <w:sz w:val="30"/>
          <w:szCs w:val="30"/>
        </w:rPr>
        <w:t>没有财政拨款。</w:t>
      </w:r>
    </w:p>
    <w:p w:rsidR="009E26A7" w:rsidRDefault="009E26A7">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关于国有资产占用情况说明。</w:t>
      </w:r>
      <w:r>
        <w:rPr>
          <w:rFonts w:ascii="宋体" w:hAnsi="宋体" w:cs="宋体" w:hint="eastAsia"/>
          <w:color w:val="000000"/>
          <w:kern w:val="0"/>
          <w:sz w:val="30"/>
          <w:szCs w:val="30"/>
        </w:rPr>
        <w:t>截至</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w:t>
      </w:r>
      <w:r>
        <w:rPr>
          <w:rFonts w:ascii="??" w:eastAsia="Times New Roman" w:hAnsi="??" w:cs="Times New Roman"/>
          <w:color w:val="000000"/>
          <w:kern w:val="0"/>
          <w:sz w:val="30"/>
          <w:szCs w:val="30"/>
        </w:rPr>
        <w:t>12</w:t>
      </w:r>
      <w:r>
        <w:rPr>
          <w:rFonts w:ascii="宋体" w:hAnsi="宋体" w:cs="宋体" w:hint="eastAsia"/>
          <w:color w:val="000000"/>
          <w:kern w:val="0"/>
          <w:sz w:val="30"/>
          <w:szCs w:val="30"/>
        </w:rPr>
        <w:t>月</w:t>
      </w:r>
      <w:r>
        <w:rPr>
          <w:rFonts w:ascii="??" w:eastAsia="Times New Roman" w:hAnsi="??" w:cs="Times New Roman"/>
          <w:color w:val="000000"/>
          <w:kern w:val="0"/>
          <w:sz w:val="30"/>
          <w:szCs w:val="30"/>
        </w:rPr>
        <w:t>31</w:t>
      </w:r>
      <w:r>
        <w:rPr>
          <w:rFonts w:ascii="宋体" w:hAnsi="宋体" w:cs="宋体" w:hint="eastAsia"/>
          <w:color w:val="000000"/>
          <w:kern w:val="0"/>
          <w:sz w:val="30"/>
          <w:szCs w:val="30"/>
        </w:rPr>
        <w:t>日，本部门共有车辆</w:t>
      </w:r>
      <w:r>
        <w:rPr>
          <w:rFonts w:ascii="??" w:eastAsia="Times New Roman" w:hAnsi="??" w:cs="Times New Roman"/>
          <w:color w:val="000000"/>
          <w:kern w:val="0"/>
          <w:sz w:val="30"/>
          <w:szCs w:val="30"/>
        </w:rPr>
        <w:t>7</w:t>
      </w:r>
      <w:r>
        <w:rPr>
          <w:rFonts w:ascii="宋体" w:hAnsi="宋体" w:cs="宋体" w:hint="eastAsia"/>
          <w:color w:val="000000"/>
          <w:kern w:val="0"/>
          <w:sz w:val="30"/>
          <w:szCs w:val="30"/>
        </w:rPr>
        <w:t>辆，其中，事业单位一般公务用车</w:t>
      </w:r>
      <w:r>
        <w:rPr>
          <w:rFonts w:ascii="??" w:eastAsia="Times New Roman" w:hAnsi="??" w:cs="Times New Roman"/>
          <w:color w:val="000000"/>
          <w:kern w:val="0"/>
          <w:sz w:val="30"/>
          <w:szCs w:val="30"/>
        </w:rPr>
        <w:t>7</w:t>
      </w:r>
      <w:r>
        <w:rPr>
          <w:rFonts w:ascii="宋体" w:hAnsi="宋体" w:cs="宋体" w:hint="eastAsia"/>
          <w:color w:val="000000"/>
          <w:kern w:val="0"/>
          <w:sz w:val="30"/>
          <w:szCs w:val="30"/>
        </w:rPr>
        <w:t>辆、机关机要用车</w:t>
      </w:r>
      <w:r>
        <w:rPr>
          <w:rFonts w:ascii="??" w:eastAsia="Times New Roman" w:hAnsi="??" w:cs="Times New Roman"/>
          <w:color w:val="000000"/>
          <w:kern w:val="0"/>
          <w:sz w:val="30"/>
          <w:szCs w:val="30"/>
        </w:rPr>
        <w:t>0</w:t>
      </w:r>
      <w:r>
        <w:rPr>
          <w:rFonts w:ascii="宋体" w:hAnsi="宋体" w:cs="宋体" w:hint="eastAsia"/>
          <w:color w:val="000000"/>
          <w:kern w:val="0"/>
          <w:sz w:val="30"/>
          <w:szCs w:val="30"/>
        </w:rPr>
        <w:t>辆、应急用车</w:t>
      </w:r>
      <w:r>
        <w:rPr>
          <w:rFonts w:ascii="??" w:eastAsia="Times New Roman" w:hAnsi="??" w:cs="Times New Roman"/>
          <w:color w:val="000000"/>
          <w:kern w:val="0"/>
          <w:sz w:val="30"/>
          <w:szCs w:val="30"/>
        </w:rPr>
        <w:t>0</w:t>
      </w:r>
      <w:r>
        <w:rPr>
          <w:rFonts w:ascii="宋体" w:hAnsi="宋体" w:cs="宋体" w:hint="eastAsia"/>
          <w:color w:val="000000"/>
          <w:kern w:val="0"/>
          <w:sz w:val="30"/>
          <w:szCs w:val="30"/>
        </w:rPr>
        <w:t>辆、领导公务用车保障</w:t>
      </w:r>
      <w:r>
        <w:rPr>
          <w:rFonts w:ascii="??" w:eastAsia="Times New Roman" w:hAnsi="??" w:cs="Times New Roman"/>
          <w:color w:val="000000"/>
          <w:kern w:val="0"/>
          <w:sz w:val="30"/>
          <w:szCs w:val="30"/>
        </w:rPr>
        <w:t>0</w:t>
      </w:r>
      <w:r>
        <w:rPr>
          <w:rFonts w:ascii="宋体" w:hAnsi="宋体" w:cs="宋体" w:hint="eastAsia"/>
          <w:color w:val="000000"/>
          <w:kern w:val="0"/>
          <w:sz w:val="30"/>
          <w:szCs w:val="30"/>
        </w:rPr>
        <w:t>辆。</w:t>
      </w:r>
    </w:p>
    <w:p w:rsidR="009E26A7" w:rsidRDefault="009E26A7">
      <w:pPr>
        <w:widowControl/>
        <w:shd w:val="clear" w:color="auto" w:fill="FFFFFF"/>
        <w:spacing w:line="600" w:lineRule="atLeast"/>
        <w:jc w:val="left"/>
        <w:rPr>
          <w:rFonts w:ascii="宋体" w:cs="Times New Roman"/>
          <w:color w:val="000000"/>
          <w:kern w:val="0"/>
          <w:sz w:val="15"/>
          <w:szCs w:val="15"/>
        </w:rPr>
      </w:pPr>
      <w:r>
        <w:rPr>
          <w:rFonts w:ascii="黑体" w:eastAsia="黑体" w:hAnsi="黑体" w:cs="黑体" w:hint="eastAsia"/>
          <w:color w:val="000000"/>
          <w:kern w:val="0"/>
          <w:sz w:val="30"/>
          <w:szCs w:val="30"/>
        </w:rPr>
        <w:t>第四部分</w:t>
      </w:r>
      <w:r>
        <w:rPr>
          <w:rFonts w:ascii="宋体" w:cs="Times New Roman"/>
          <w:color w:val="000000"/>
          <w:kern w:val="0"/>
          <w:sz w:val="30"/>
          <w:szCs w:val="30"/>
        </w:rPr>
        <w:t>  </w:t>
      </w:r>
      <w:r>
        <w:rPr>
          <w:rFonts w:ascii="黑体" w:eastAsia="黑体" w:hAnsi="黑体" w:cs="黑体" w:hint="eastAsia"/>
          <w:color w:val="000000"/>
          <w:kern w:val="0"/>
          <w:sz w:val="30"/>
          <w:szCs w:val="30"/>
        </w:rPr>
        <w:t>名词解释</w:t>
      </w:r>
    </w:p>
    <w:p w:rsidR="009E26A7" w:rsidRDefault="009E26A7">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（一）基本支出：</w:t>
      </w:r>
      <w:r>
        <w:rPr>
          <w:rFonts w:ascii="宋体" w:hAnsi="宋体" w:cs="宋体" w:hint="eastAsia"/>
          <w:color w:val="000000"/>
          <w:kern w:val="0"/>
          <w:sz w:val="30"/>
          <w:szCs w:val="30"/>
        </w:rPr>
        <w:t>指为保障机构正常运转、完成日常工作任务而发生的人员支出和公用支出。</w:t>
      </w:r>
    </w:p>
    <w:p w:rsidR="009E26A7" w:rsidRDefault="009E26A7">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（二）项目支出：</w:t>
      </w:r>
      <w:r>
        <w:rPr>
          <w:rFonts w:ascii="宋体" w:hAnsi="宋体" w:cs="宋体" w:hint="eastAsia"/>
          <w:color w:val="000000"/>
          <w:kern w:val="0"/>
          <w:sz w:val="30"/>
          <w:szCs w:val="30"/>
        </w:rPr>
        <w:t>指在基本支出之外为完成特定行政任务和事业发展目标所发生的支出。</w:t>
      </w:r>
    </w:p>
    <w:p w:rsidR="009E26A7" w:rsidRDefault="009E26A7">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（三）</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三公</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经费：</w:t>
      </w:r>
      <w:r>
        <w:rPr>
          <w:rFonts w:ascii="宋体" w:hAnsi="宋体" w:cs="宋体" w:hint="eastAsia"/>
          <w:color w:val="000000"/>
          <w:kern w:val="0"/>
          <w:sz w:val="30"/>
          <w:szCs w:val="30"/>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9E26A7" w:rsidRDefault="009E26A7">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（四）机关运行经费：</w:t>
      </w:r>
      <w:r>
        <w:rPr>
          <w:rFonts w:ascii="宋体" w:hAnsi="宋体" w:cs="宋体" w:hint="eastAsia"/>
          <w:color w:val="000000"/>
          <w:kern w:val="0"/>
          <w:sz w:val="30"/>
          <w:szCs w:val="30"/>
        </w:rPr>
        <w:t>指行政单位和参照公务员法管理的事业单位使用一般公共预算安排的基本支出中的日常公用经费支出。</w:t>
      </w:r>
    </w:p>
    <w:p w:rsidR="009E26A7" w:rsidRDefault="009E26A7">
      <w:pPr>
        <w:rPr>
          <w:rFonts w:cs="Times New Roman"/>
        </w:rPr>
      </w:pPr>
    </w:p>
    <w:sectPr w:rsidR="009E26A7" w:rsidSect="00036E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37A"/>
    <w:rsid w:val="00036E71"/>
    <w:rsid w:val="000B1545"/>
    <w:rsid w:val="006961F3"/>
    <w:rsid w:val="009E26A7"/>
    <w:rsid w:val="00A7237A"/>
    <w:rsid w:val="00BA4FA0"/>
    <w:rsid w:val="00E3006F"/>
    <w:rsid w:val="00FF1DD6"/>
    <w:rsid w:val="1A0C14F9"/>
    <w:rsid w:val="3E700F0E"/>
    <w:rsid w:val="46C444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7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E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36E71"/>
    <w:rPr>
      <w:sz w:val="18"/>
      <w:szCs w:val="18"/>
    </w:rPr>
  </w:style>
  <w:style w:type="paragraph" w:styleId="Header">
    <w:name w:val="header"/>
    <w:basedOn w:val="Normal"/>
    <w:link w:val="HeaderChar"/>
    <w:uiPriority w:val="99"/>
    <w:rsid w:val="00036E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36E71"/>
    <w:rPr>
      <w:sz w:val="18"/>
      <w:szCs w:val="18"/>
    </w:rPr>
  </w:style>
  <w:style w:type="character" w:customStyle="1" w:styleId="apple-converted-space">
    <w:name w:val="apple-converted-space"/>
    <w:basedOn w:val="DefaultParagraphFont"/>
    <w:uiPriority w:val="99"/>
    <w:rsid w:val="00036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153</Words>
  <Characters>873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4</cp:revision>
  <dcterms:created xsi:type="dcterms:W3CDTF">2017-12-08T08:51:00Z</dcterms:created>
  <dcterms:modified xsi:type="dcterms:W3CDTF">2017-12-12T07:48:00Z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